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D0897" w14:textId="08439D99" w:rsidR="00936F26" w:rsidRDefault="004E2117" w:rsidP="00091820">
      <w:pPr>
        <w:spacing w:line="240" w:lineRule="auto"/>
        <w:contextualSpacing/>
        <w:rPr>
          <w:rFonts w:ascii="Arial" w:eastAsia="Times New Roman" w:hAnsi="Arial" w:cs="Arial"/>
          <w:b/>
          <w:sz w:val="24"/>
          <w:szCs w:val="24"/>
        </w:rPr>
      </w:pPr>
      <w:r>
        <w:rPr>
          <w:rFonts w:ascii="Arial" w:eastAsia="Times New Roman" w:hAnsi="Arial" w:cs="Arial"/>
          <w:b/>
          <w:noProof/>
          <w:sz w:val="24"/>
          <w:szCs w:val="24"/>
          <w:lang w:eastAsia="en-GB"/>
        </w:rPr>
        <w:drawing>
          <wp:anchor distT="0" distB="0" distL="114300" distR="114300" simplePos="0" relativeHeight="251658240" behindDoc="0" locked="0" layoutInCell="1" allowOverlap="1" wp14:anchorId="7299FEB5" wp14:editId="49259FEA">
            <wp:simplePos x="0" y="0"/>
            <wp:positionH relativeFrom="margin">
              <wp:posOffset>7571740</wp:posOffset>
            </wp:positionH>
            <wp:positionV relativeFrom="margin">
              <wp:posOffset>76200</wp:posOffset>
            </wp:positionV>
            <wp:extent cx="2400300" cy="939800"/>
            <wp:effectExtent l="0" t="0" r="0" b="0"/>
            <wp:wrapSquare wrapText="bothSides"/>
            <wp:docPr id="2" name="Picture 2" descr="Hope_Crest_and_Employability_Landscape_110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pe_Crest_and_Employability_Landscape_110917.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75924"/>
                    <a:stretch/>
                  </pic:blipFill>
                  <pic:spPr bwMode="auto">
                    <a:xfrm>
                      <a:off x="0" y="0"/>
                      <a:ext cx="2400300" cy="939800"/>
                    </a:xfrm>
                    <a:prstGeom prst="rect">
                      <a:avLst/>
                    </a:prstGeom>
                    <a:noFill/>
                    <a:ln>
                      <a:noFill/>
                    </a:ln>
                    <a:extLst>
                      <a:ext uri="{53640926-AAD7-44D8-BBD7-CCE9431645EC}">
                        <a14:shadowObscured xmlns:a14="http://schemas.microsoft.com/office/drawing/2010/main"/>
                      </a:ext>
                    </a:extLst>
                  </pic:spPr>
                </pic:pic>
              </a:graphicData>
            </a:graphic>
          </wp:anchor>
        </w:drawing>
      </w:r>
    </w:p>
    <w:p w14:paraId="43DFED84" w14:textId="68860C94" w:rsidR="00091820" w:rsidRDefault="004E2117" w:rsidP="00091820">
      <w:pPr>
        <w:spacing w:line="240" w:lineRule="auto"/>
        <w:contextualSpacing/>
        <w:rPr>
          <w:rFonts w:ascii="Arial" w:eastAsia="Times New Roman" w:hAnsi="Arial" w:cs="Arial"/>
          <w:b/>
          <w:sz w:val="24"/>
          <w:szCs w:val="24"/>
        </w:rPr>
      </w:pPr>
      <w:r>
        <w:rPr>
          <w:rFonts w:ascii="Arial" w:eastAsia="Times New Roman" w:hAnsi="Arial" w:cs="Arial"/>
          <w:b/>
          <w:sz w:val="24"/>
          <w:szCs w:val="24"/>
        </w:rPr>
        <w:t>Liverpool Hope University</w:t>
      </w:r>
      <w:r w:rsidR="000C5FF7">
        <w:rPr>
          <w:rFonts w:ascii="Arial" w:eastAsia="Times New Roman" w:hAnsi="Arial" w:cs="Arial"/>
          <w:b/>
          <w:sz w:val="24"/>
          <w:szCs w:val="24"/>
        </w:rPr>
        <w:t xml:space="preserve"> </w:t>
      </w:r>
      <w:r>
        <w:rPr>
          <w:rFonts w:ascii="Arial" w:eastAsia="Times New Roman" w:hAnsi="Arial" w:cs="Arial"/>
          <w:b/>
          <w:sz w:val="24"/>
          <w:szCs w:val="24"/>
        </w:rPr>
        <w:t xml:space="preserve">Student </w:t>
      </w:r>
      <w:r w:rsidR="000528D8">
        <w:rPr>
          <w:rFonts w:ascii="Arial" w:eastAsia="Times New Roman" w:hAnsi="Arial" w:cs="Arial"/>
          <w:b/>
          <w:sz w:val="24"/>
          <w:szCs w:val="24"/>
        </w:rPr>
        <w:t xml:space="preserve">Placement Risk Profile Guide </w:t>
      </w:r>
    </w:p>
    <w:p w14:paraId="00A7B6D3" w14:textId="77777777" w:rsidR="00091820" w:rsidRPr="00E54B9D" w:rsidRDefault="00091820" w:rsidP="00091820">
      <w:pPr>
        <w:spacing w:line="240" w:lineRule="auto"/>
        <w:contextualSpacing/>
        <w:rPr>
          <w:rFonts w:ascii="Arial" w:eastAsia="Times New Roman" w:hAnsi="Arial" w:cs="Arial"/>
          <w:sz w:val="24"/>
          <w:szCs w:val="24"/>
        </w:rPr>
      </w:pPr>
    </w:p>
    <w:p w14:paraId="3D1D7646" w14:textId="526491BD" w:rsidR="00091820" w:rsidRPr="000528D8" w:rsidRDefault="00091820" w:rsidP="00C82E06">
      <w:pPr>
        <w:spacing w:line="360" w:lineRule="auto"/>
        <w:contextualSpacing/>
        <w:rPr>
          <w:rFonts w:ascii="Arial" w:eastAsia="Times New Roman" w:hAnsi="Arial" w:cs="Arial"/>
          <w:szCs w:val="24"/>
        </w:rPr>
      </w:pPr>
      <w:r w:rsidRPr="000528D8">
        <w:rPr>
          <w:rFonts w:ascii="Arial" w:eastAsia="Times New Roman" w:hAnsi="Arial" w:cs="Arial"/>
          <w:szCs w:val="24"/>
        </w:rPr>
        <w:t>Adapted from the UCEA</w:t>
      </w:r>
      <w:r w:rsidR="000C5FF7">
        <w:rPr>
          <w:rFonts w:ascii="Arial" w:eastAsia="Times New Roman" w:hAnsi="Arial" w:cs="Arial"/>
          <w:szCs w:val="24"/>
        </w:rPr>
        <w:t xml:space="preserve"> and USHA</w:t>
      </w:r>
      <w:r w:rsidRPr="000528D8">
        <w:rPr>
          <w:rFonts w:ascii="Arial" w:eastAsia="Times New Roman" w:hAnsi="Arial" w:cs="Arial"/>
          <w:szCs w:val="24"/>
        </w:rPr>
        <w:t xml:space="preserve"> Health and Safety Guidance for the placement of Higher Education Students. </w:t>
      </w:r>
    </w:p>
    <w:p w14:paraId="307F0B41" w14:textId="77777777" w:rsidR="00C82E06" w:rsidRDefault="00C82E06" w:rsidP="00C82E06">
      <w:pPr>
        <w:spacing w:line="360" w:lineRule="auto"/>
        <w:contextualSpacing/>
        <w:rPr>
          <w:rFonts w:ascii="Arial" w:eastAsia="Times New Roman" w:hAnsi="Arial" w:cs="Arial"/>
          <w:szCs w:val="24"/>
        </w:rPr>
      </w:pPr>
    </w:p>
    <w:p w14:paraId="3C357D15" w14:textId="65D827E3" w:rsidR="00C82E06" w:rsidRDefault="00091820" w:rsidP="00C82E06">
      <w:pPr>
        <w:spacing w:line="360" w:lineRule="auto"/>
        <w:contextualSpacing/>
        <w:rPr>
          <w:rFonts w:ascii="Arial" w:eastAsia="Times New Roman" w:hAnsi="Arial" w:cs="Arial"/>
          <w:szCs w:val="24"/>
        </w:rPr>
      </w:pPr>
      <w:r w:rsidRPr="000528D8">
        <w:rPr>
          <w:rFonts w:ascii="Arial" w:eastAsia="Times New Roman" w:hAnsi="Arial" w:cs="Arial"/>
          <w:szCs w:val="24"/>
        </w:rPr>
        <w:t xml:space="preserve">This document can be used to complete the risk profile section of the </w:t>
      </w:r>
      <w:r w:rsidR="000528D8" w:rsidRPr="000528D8">
        <w:rPr>
          <w:rFonts w:ascii="Arial" w:eastAsia="Times New Roman" w:hAnsi="Arial" w:cs="Arial"/>
          <w:szCs w:val="24"/>
        </w:rPr>
        <w:t xml:space="preserve">Student </w:t>
      </w:r>
      <w:r w:rsidRPr="000528D8">
        <w:rPr>
          <w:rFonts w:ascii="Arial" w:eastAsia="Times New Roman" w:hAnsi="Arial" w:cs="Arial"/>
          <w:szCs w:val="24"/>
        </w:rPr>
        <w:t>Placeme</w:t>
      </w:r>
      <w:r w:rsidR="000528D8" w:rsidRPr="000528D8">
        <w:rPr>
          <w:rFonts w:ascii="Arial" w:eastAsia="Times New Roman" w:hAnsi="Arial" w:cs="Arial"/>
          <w:szCs w:val="24"/>
        </w:rPr>
        <w:t>nt Risk Management Action Plan f</w:t>
      </w:r>
      <w:r w:rsidRPr="000528D8">
        <w:rPr>
          <w:rFonts w:ascii="Arial" w:eastAsia="Times New Roman" w:hAnsi="Arial" w:cs="Arial"/>
          <w:szCs w:val="24"/>
        </w:rPr>
        <w:t>orm.</w:t>
      </w:r>
      <w:r w:rsidR="000C5FF7">
        <w:rPr>
          <w:rFonts w:ascii="Arial" w:eastAsia="Times New Roman" w:hAnsi="Arial" w:cs="Arial"/>
          <w:szCs w:val="24"/>
        </w:rPr>
        <w:t xml:space="preserve"> </w:t>
      </w:r>
      <w:r w:rsidRPr="000528D8">
        <w:rPr>
          <w:rFonts w:ascii="Arial" w:eastAsia="Times New Roman" w:hAnsi="Arial" w:cs="Arial"/>
          <w:szCs w:val="24"/>
        </w:rPr>
        <w:t xml:space="preserve">It is not an exhaustive list and specific local indicators and actions may also need to be considered. </w:t>
      </w:r>
    </w:p>
    <w:p w14:paraId="0EB6B117" w14:textId="0CFC0AC2" w:rsidR="00091820" w:rsidRPr="00C82E06" w:rsidRDefault="00C82E06" w:rsidP="00091820">
      <w:pPr>
        <w:spacing w:line="240" w:lineRule="auto"/>
        <w:contextualSpacing/>
        <w:rPr>
          <w:rFonts w:ascii="Arial" w:eastAsia="Times New Roman" w:hAnsi="Arial" w:cs="Arial"/>
          <w:i/>
          <w:szCs w:val="24"/>
        </w:rPr>
      </w:pPr>
      <w:r w:rsidRPr="00C82E06">
        <w:rPr>
          <w:rFonts w:ascii="Arial" w:eastAsia="Times New Roman" w:hAnsi="Arial" w:cs="Arial"/>
          <w:i/>
          <w:szCs w:val="24"/>
        </w:rPr>
        <w:t xml:space="preserve">Please contact the University Health and Safety Advisor, should you require support in evaluating the placement risk. </w:t>
      </w:r>
    </w:p>
    <w:p w14:paraId="11B4662C" w14:textId="77777777" w:rsidR="00091820" w:rsidRPr="009E43E7" w:rsidRDefault="00091820" w:rsidP="00091820">
      <w:pPr>
        <w:spacing w:line="240" w:lineRule="auto"/>
        <w:contextualSpacing/>
        <w:rPr>
          <w:rFonts w:ascii="Arial" w:eastAsia="Times New Roman" w:hAnsi="Arial" w:cs="Arial"/>
          <w:sz w:val="24"/>
          <w:szCs w:val="24"/>
        </w:rPr>
      </w:pPr>
    </w:p>
    <w:tbl>
      <w:tblPr>
        <w:tblStyle w:val="TableGrid"/>
        <w:tblW w:w="15698" w:type="dxa"/>
        <w:tblLook w:val="04A0" w:firstRow="1" w:lastRow="0" w:firstColumn="1" w:lastColumn="0" w:noHBand="0" w:noVBand="1"/>
      </w:tblPr>
      <w:tblGrid>
        <w:gridCol w:w="1809"/>
        <w:gridCol w:w="1418"/>
        <w:gridCol w:w="6235"/>
        <w:gridCol w:w="6236"/>
      </w:tblGrid>
      <w:tr w:rsidR="00091820" w:rsidRPr="000528D8" w14:paraId="1C0564E1" w14:textId="77777777" w:rsidTr="00395EE7">
        <w:tc>
          <w:tcPr>
            <w:tcW w:w="1809" w:type="dxa"/>
            <w:shd w:val="clear" w:color="auto" w:fill="F2F2F2" w:themeFill="background1" w:themeFillShade="F2"/>
            <w:vAlign w:val="center"/>
          </w:tcPr>
          <w:p w14:paraId="50C05CE8" w14:textId="77777777" w:rsidR="00091820" w:rsidRPr="000528D8" w:rsidRDefault="00091820" w:rsidP="00D14556">
            <w:pPr>
              <w:jc w:val="center"/>
              <w:rPr>
                <w:rFonts w:ascii="Arial" w:hAnsi="Arial" w:cs="Arial"/>
                <w:b/>
              </w:rPr>
            </w:pPr>
            <w:r w:rsidRPr="000528D8">
              <w:rPr>
                <w:rFonts w:ascii="Arial" w:hAnsi="Arial" w:cs="Arial"/>
                <w:b/>
              </w:rPr>
              <w:t>Factor</w:t>
            </w:r>
          </w:p>
        </w:tc>
        <w:tc>
          <w:tcPr>
            <w:tcW w:w="1418" w:type="dxa"/>
            <w:shd w:val="clear" w:color="auto" w:fill="F2F2F2" w:themeFill="background1" w:themeFillShade="F2"/>
            <w:vAlign w:val="center"/>
          </w:tcPr>
          <w:p w14:paraId="7EB90F96" w14:textId="77777777" w:rsidR="00091820" w:rsidRPr="000528D8" w:rsidRDefault="00091820" w:rsidP="00D14556">
            <w:pPr>
              <w:jc w:val="center"/>
              <w:rPr>
                <w:rFonts w:ascii="Arial" w:hAnsi="Arial" w:cs="Arial"/>
                <w:b/>
              </w:rPr>
            </w:pPr>
            <w:r w:rsidRPr="000528D8">
              <w:rPr>
                <w:rFonts w:ascii="Arial" w:hAnsi="Arial" w:cs="Arial"/>
                <w:b/>
              </w:rPr>
              <w:t>Risk Level</w:t>
            </w:r>
          </w:p>
        </w:tc>
        <w:tc>
          <w:tcPr>
            <w:tcW w:w="6235" w:type="dxa"/>
            <w:shd w:val="clear" w:color="auto" w:fill="F2F2F2" w:themeFill="background1" w:themeFillShade="F2"/>
            <w:vAlign w:val="center"/>
          </w:tcPr>
          <w:p w14:paraId="1C97EF7F" w14:textId="77777777" w:rsidR="00091820" w:rsidRPr="000528D8" w:rsidRDefault="00091820" w:rsidP="00D14556">
            <w:pPr>
              <w:jc w:val="center"/>
              <w:rPr>
                <w:rFonts w:ascii="Arial" w:hAnsi="Arial" w:cs="Arial"/>
                <w:b/>
              </w:rPr>
            </w:pPr>
            <w:r w:rsidRPr="000528D8">
              <w:rPr>
                <w:rFonts w:ascii="Arial" w:hAnsi="Arial" w:cs="Arial"/>
                <w:b/>
              </w:rPr>
              <w:t>Indicators</w:t>
            </w:r>
          </w:p>
        </w:tc>
        <w:tc>
          <w:tcPr>
            <w:tcW w:w="6236" w:type="dxa"/>
            <w:shd w:val="clear" w:color="auto" w:fill="F2F2F2" w:themeFill="background1" w:themeFillShade="F2"/>
            <w:vAlign w:val="center"/>
          </w:tcPr>
          <w:p w14:paraId="0BCB944F" w14:textId="77777777" w:rsidR="00091820" w:rsidRPr="000528D8" w:rsidRDefault="00091820" w:rsidP="00D14556">
            <w:pPr>
              <w:jc w:val="center"/>
              <w:rPr>
                <w:rFonts w:ascii="Arial" w:hAnsi="Arial" w:cs="Arial"/>
                <w:b/>
              </w:rPr>
            </w:pPr>
            <w:r w:rsidRPr="000528D8">
              <w:rPr>
                <w:rFonts w:ascii="Arial" w:hAnsi="Arial" w:cs="Arial"/>
                <w:b/>
              </w:rPr>
              <w:t>Suggested Actions</w:t>
            </w:r>
          </w:p>
        </w:tc>
      </w:tr>
      <w:tr w:rsidR="00A70665" w:rsidRPr="000528D8" w14:paraId="2C92852B" w14:textId="77777777" w:rsidTr="00A70665">
        <w:tc>
          <w:tcPr>
            <w:tcW w:w="15698" w:type="dxa"/>
            <w:gridSpan w:val="4"/>
            <w:shd w:val="clear" w:color="auto" w:fill="DBE5F1" w:themeFill="accent1" w:themeFillTint="33"/>
            <w:vAlign w:val="center"/>
          </w:tcPr>
          <w:p w14:paraId="560C2FCC" w14:textId="56C6DD0B" w:rsidR="00A70665" w:rsidRPr="00A70665" w:rsidRDefault="00A70665" w:rsidP="00A70665">
            <w:r w:rsidRPr="007016F7">
              <w:rPr>
                <w:b/>
              </w:rPr>
              <w:t>Work Factors</w:t>
            </w:r>
            <w:r>
              <w:rPr>
                <w:b/>
              </w:rPr>
              <w:t xml:space="preserve">: </w:t>
            </w:r>
            <w:r w:rsidRPr="00142345">
              <w:t>These relate to the placement provider and to the work that the student will be carrying out. They include the nature of the work-based hazards to which the student may be exposed. Control measures may include the professional knowledge and expertise of the student.</w:t>
            </w:r>
            <w:bookmarkStart w:id="0" w:name="_GoBack"/>
            <w:bookmarkEnd w:id="0"/>
          </w:p>
        </w:tc>
      </w:tr>
      <w:tr w:rsidR="00091820" w:rsidRPr="000528D8" w14:paraId="220C42F1" w14:textId="77777777" w:rsidTr="00A70665">
        <w:trPr>
          <w:trHeight w:val="841"/>
        </w:trPr>
        <w:tc>
          <w:tcPr>
            <w:tcW w:w="1809" w:type="dxa"/>
            <w:vMerge w:val="restart"/>
            <w:shd w:val="clear" w:color="auto" w:fill="F2F2F2" w:themeFill="background1" w:themeFillShade="F2"/>
            <w:vAlign w:val="center"/>
          </w:tcPr>
          <w:p w14:paraId="15FBDED6" w14:textId="77777777" w:rsidR="00091820" w:rsidRPr="000528D8" w:rsidRDefault="00091820" w:rsidP="00E322B9">
            <w:pPr>
              <w:jc w:val="center"/>
              <w:rPr>
                <w:rFonts w:ascii="Arial" w:hAnsi="Arial" w:cs="Arial"/>
              </w:rPr>
            </w:pPr>
          </w:p>
          <w:p w14:paraId="7AA07C13" w14:textId="77777777" w:rsidR="00091820" w:rsidRPr="000528D8" w:rsidRDefault="00091820" w:rsidP="00E322B9">
            <w:pPr>
              <w:jc w:val="center"/>
              <w:rPr>
                <w:rFonts w:ascii="Arial" w:hAnsi="Arial" w:cs="Arial"/>
              </w:rPr>
            </w:pPr>
          </w:p>
          <w:p w14:paraId="79C4D7EA" w14:textId="77777777" w:rsidR="00091820" w:rsidRPr="000528D8" w:rsidRDefault="00091820" w:rsidP="00E322B9">
            <w:pPr>
              <w:jc w:val="center"/>
              <w:rPr>
                <w:rFonts w:ascii="Arial" w:hAnsi="Arial" w:cs="Arial"/>
              </w:rPr>
            </w:pPr>
          </w:p>
          <w:p w14:paraId="0F9C2552" w14:textId="77777777" w:rsidR="00091820" w:rsidRPr="000528D8" w:rsidRDefault="00091820" w:rsidP="00E322B9">
            <w:pPr>
              <w:jc w:val="center"/>
              <w:rPr>
                <w:rFonts w:ascii="Arial" w:hAnsi="Arial" w:cs="Arial"/>
              </w:rPr>
            </w:pPr>
          </w:p>
          <w:p w14:paraId="74507142" w14:textId="77777777" w:rsidR="00091820" w:rsidRPr="000528D8" w:rsidRDefault="00091820" w:rsidP="00E322B9">
            <w:pPr>
              <w:jc w:val="center"/>
              <w:rPr>
                <w:rFonts w:ascii="Arial" w:hAnsi="Arial" w:cs="Arial"/>
              </w:rPr>
            </w:pPr>
          </w:p>
          <w:p w14:paraId="4D15F334" w14:textId="77777777" w:rsidR="00091820" w:rsidRPr="00395EE7" w:rsidRDefault="00091820" w:rsidP="00091820">
            <w:pPr>
              <w:rPr>
                <w:rFonts w:ascii="Arial" w:hAnsi="Arial" w:cs="Arial"/>
                <w:b/>
              </w:rPr>
            </w:pPr>
            <w:r w:rsidRPr="00395EE7">
              <w:rPr>
                <w:rFonts w:ascii="Arial" w:hAnsi="Arial" w:cs="Arial"/>
                <w:b/>
              </w:rPr>
              <w:t>Work Factors</w:t>
            </w:r>
          </w:p>
          <w:p w14:paraId="5E1FE00A" w14:textId="77777777" w:rsidR="00091820" w:rsidRPr="000528D8" w:rsidRDefault="00091820" w:rsidP="00E322B9">
            <w:pPr>
              <w:jc w:val="center"/>
              <w:rPr>
                <w:rFonts w:ascii="Arial" w:hAnsi="Arial" w:cs="Arial"/>
              </w:rPr>
            </w:pPr>
          </w:p>
          <w:p w14:paraId="07E2CAC9" w14:textId="77777777" w:rsidR="00091820" w:rsidRPr="000528D8" w:rsidRDefault="00091820" w:rsidP="00E322B9">
            <w:pPr>
              <w:jc w:val="center"/>
              <w:rPr>
                <w:rFonts w:ascii="Arial" w:hAnsi="Arial" w:cs="Arial"/>
              </w:rPr>
            </w:pPr>
          </w:p>
          <w:p w14:paraId="228A2AC2" w14:textId="77777777" w:rsidR="00091820" w:rsidRPr="000528D8" w:rsidRDefault="00091820" w:rsidP="00E322B9">
            <w:pPr>
              <w:jc w:val="center"/>
              <w:rPr>
                <w:rFonts w:ascii="Arial" w:hAnsi="Arial" w:cs="Arial"/>
              </w:rPr>
            </w:pPr>
          </w:p>
          <w:p w14:paraId="29970E9F" w14:textId="77777777" w:rsidR="00091820" w:rsidRPr="000528D8" w:rsidRDefault="00091820" w:rsidP="00E322B9">
            <w:pPr>
              <w:jc w:val="center"/>
              <w:rPr>
                <w:rFonts w:ascii="Arial" w:hAnsi="Arial" w:cs="Arial"/>
              </w:rPr>
            </w:pPr>
          </w:p>
          <w:p w14:paraId="2318C1CE" w14:textId="77777777" w:rsidR="00091820" w:rsidRPr="000528D8" w:rsidRDefault="00091820" w:rsidP="00E322B9">
            <w:pPr>
              <w:jc w:val="center"/>
              <w:rPr>
                <w:rFonts w:ascii="Arial" w:hAnsi="Arial" w:cs="Arial"/>
              </w:rPr>
            </w:pPr>
          </w:p>
        </w:tc>
        <w:tc>
          <w:tcPr>
            <w:tcW w:w="1418" w:type="dxa"/>
            <w:shd w:val="clear" w:color="auto" w:fill="FF5050"/>
            <w:vAlign w:val="center"/>
          </w:tcPr>
          <w:p w14:paraId="07CFBFBA" w14:textId="77777777" w:rsidR="00091820" w:rsidRPr="000528D8" w:rsidRDefault="00091820" w:rsidP="00E322B9">
            <w:pPr>
              <w:jc w:val="center"/>
              <w:rPr>
                <w:rFonts w:ascii="Arial" w:hAnsi="Arial" w:cs="Arial"/>
              </w:rPr>
            </w:pPr>
            <w:r w:rsidRPr="000528D8">
              <w:rPr>
                <w:rFonts w:ascii="Arial" w:hAnsi="Arial" w:cs="Arial"/>
              </w:rPr>
              <w:t>High</w:t>
            </w:r>
          </w:p>
        </w:tc>
        <w:tc>
          <w:tcPr>
            <w:tcW w:w="6235" w:type="dxa"/>
          </w:tcPr>
          <w:p w14:paraId="47FAE569" w14:textId="0C851513" w:rsidR="00091820" w:rsidRDefault="00091820" w:rsidP="00091820">
            <w:pPr>
              <w:pStyle w:val="ListParagraph"/>
              <w:numPr>
                <w:ilvl w:val="0"/>
                <w:numId w:val="1"/>
              </w:numPr>
              <w:spacing w:after="0" w:line="240" w:lineRule="auto"/>
              <w:rPr>
                <w:sz w:val="22"/>
                <w:szCs w:val="22"/>
              </w:rPr>
            </w:pPr>
            <w:r w:rsidRPr="000528D8">
              <w:rPr>
                <w:sz w:val="22"/>
                <w:szCs w:val="22"/>
              </w:rPr>
              <w:t xml:space="preserve">Work with hazards that have potential to cause permanent injury or fatalities including: </w:t>
            </w:r>
          </w:p>
          <w:p w14:paraId="688630F9" w14:textId="77777777" w:rsidR="00395EE7" w:rsidRPr="000528D8" w:rsidRDefault="00395EE7" w:rsidP="00395EE7">
            <w:pPr>
              <w:pStyle w:val="ListParagraph"/>
              <w:spacing w:after="0" w:line="240" w:lineRule="auto"/>
              <w:ind w:left="360"/>
              <w:rPr>
                <w:sz w:val="22"/>
                <w:szCs w:val="22"/>
              </w:rPr>
            </w:pPr>
          </w:p>
          <w:p w14:paraId="7F3FD8BD" w14:textId="77777777" w:rsidR="00091820" w:rsidRPr="000528D8" w:rsidRDefault="00091820" w:rsidP="00091820">
            <w:pPr>
              <w:pStyle w:val="ListParagraph"/>
              <w:numPr>
                <w:ilvl w:val="0"/>
                <w:numId w:val="3"/>
              </w:numPr>
              <w:spacing w:after="0" w:line="240" w:lineRule="auto"/>
              <w:rPr>
                <w:sz w:val="22"/>
                <w:szCs w:val="22"/>
              </w:rPr>
            </w:pPr>
            <w:r w:rsidRPr="000528D8">
              <w:rPr>
                <w:sz w:val="22"/>
                <w:szCs w:val="22"/>
              </w:rPr>
              <w:t xml:space="preserve">Construction site with work at height. </w:t>
            </w:r>
          </w:p>
          <w:p w14:paraId="4F6AC491" w14:textId="77777777" w:rsidR="00091820" w:rsidRPr="000528D8" w:rsidRDefault="00091820" w:rsidP="00091820">
            <w:pPr>
              <w:pStyle w:val="ListParagraph"/>
              <w:numPr>
                <w:ilvl w:val="0"/>
                <w:numId w:val="3"/>
              </w:numPr>
              <w:spacing w:after="0" w:line="240" w:lineRule="auto"/>
              <w:rPr>
                <w:sz w:val="22"/>
                <w:szCs w:val="22"/>
              </w:rPr>
            </w:pPr>
            <w:r w:rsidRPr="000528D8">
              <w:rPr>
                <w:sz w:val="22"/>
                <w:szCs w:val="22"/>
              </w:rPr>
              <w:t xml:space="preserve">Dusts. </w:t>
            </w:r>
          </w:p>
          <w:p w14:paraId="4E03DCE5" w14:textId="77777777" w:rsidR="00091820" w:rsidRPr="000528D8" w:rsidRDefault="00091820" w:rsidP="00091820">
            <w:pPr>
              <w:pStyle w:val="ListParagraph"/>
              <w:numPr>
                <w:ilvl w:val="0"/>
                <w:numId w:val="4"/>
              </w:numPr>
              <w:spacing w:after="0" w:line="240" w:lineRule="auto"/>
              <w:rPr>
                <w:sz w:val="22"/>
                <w:szCs w:val="22"/>
              </w:rPr>
            </w:pPr>
            <w:r w:rsidRPr="000528D8">
              <w:rPr>
                <w:sz w:val="22"/>
                <w:szCs w:val="22"/>
              </w:rPr>
              <w:t>Moving machinery.</w:t>
            </w:r>
          </w:p>
          <w:p w14:paraId="053E1E74" w14:textId="77777777" w:rsidR="00091820" w:rsidRPr="000528D8" w:rsidRDefault="00091820" w:rsidP="00091820">
            <w:pPr>
              <w:pStyle w:val="ListParagraph"/>
              <w:numPr>
                <w:ilvl w:val="0"/>
                <w:numId w:val="4"/>
              </w:numPr>
              <w:spacing w:after="0" w:line="240" w:lineRule="auto"/>
              <w:rPr>
                <w:sz w:val="22"/>
                <w:szCs w:val="22"/>
              </w:rPr>
            </w:pPr>
            <w:r w:rsidRPr="000528D8">
              <w:rPr>
                <w:sz w:val="22"/>
                <w:szCs w:val="22"/>
              </w:rPr>
              <w:t>Electrical systems.</w:t>
            </w:r>
          </w:p>
          <w:p w14:paraId="3B22F2C7" w14:textId="77777777" w:rsidR="00091820" w:rsidRPr="000528D8" w:rsidRDefault="00091820" w:rsidP="00091820">
            <w:pPr>
              <w:pStyle w:val="ListParagraph"/>
              <w:numPr>
                <w:ilvl w:val="0"/>
                <w:numId w:val="4"/>
              </w:numPr>
              <w:spacing w:after="0" w:line="240" w:lineRule="auto"/>
              <w:rPr>
                <w:sz w:val="22"/>
                <w:szCs w:val="22"/>
              </w:rPr>
            </w:pPr>
            <w:r w:rsidRPr="000528D8">
              <w:rPr>
                <w:sz w:val="22"/>
                <w:szCs w:val="22"/>
              </w:rPr>
              <w:t>Operation of machinery with mechanical hazards such as high speed rotating parts, crushing or entanglement risks.</w:t>
            </w:r>
          </w:p>
          <w:p w14:paraId="5F97B246" w14:textId="61FEC9E9" w:rsidR="00CA6885" w:rsidRPr="00CA6885" w:rsidRDefault="00091820" w:rsidP="00CA6885">
            <w:pPr>
              <w:pStyle w:val="ListParagraph"/>
              <w:numPr>
                <w:ilvl w:val="0"/>
                <w:numId w:val="4"/>
              </w:numPr>
              <w:spacing w:after="0" w:line="240" w:lineRule="auto"/>
              <w:rPr>
                <w:sz w:val="22"/>
                <w:szCs w:val="22"/>
              </w:rPr>
            </w:pPr>
            <w:r w:rsidRPr="000528D8">
              <w:rPr>
                <w:sz w:val="22"/>
                <w:szCs w:val="22"/>
              </w:rPr>
              <w:t>Laboratory work with toxic/ hazardous materials.</w:t>
            </w:r>
          </w:p>
          <w:p w14:paraId="5BAAE8A8" w14:textId="4C0C41FD" w:rsidR="00E379D8" w:rsidRDefault="00091820" w:rsidP="00E379D8">
            <w:pPr>
              <w:pStyle w:val="ListParagraph"/>
              <w:numPr>
                <w:ilvl w:val="0"/>
                <w:numId w:val="4"/>
              </w:numPr>
              <w:spacing w:after="0" w:line="240" w:lineRule="auto"/>
              <w:rPr>
                <w:sz w:val="22"/>
                <w:szCs w:val="22"/>
              </w:rPr>
            </w:pPr>
            <w:r w:rsidRPr="000528D8">
              <w:rPr>
                <w:sz w:val="22"/>
                <w:szCs w:val="22"/>
              </w:rPr>
              <w:t>Community work with known high risk groups of clients or locations (drug abusers, homeless, violent patients).</w:t>
            </w:r>
          </w:p>
          <w:p w14:paraId="0D4C6A1E" w14:textId="77777777" w:rsidR="00E379D8" w:rsidRDefault="00E379D8" w:rsidP="00E379D8">
            <w:pPr>
              <w:pStyle w:val="ListParagraph"/>
              <w:numPr>
                <w:ilvl w:val="0"/>
                <w:numId w:val="4"/>
              </w:numPr>
              <w:spacing w:after="0" w:line="240" w:lineRule="auto"/>
              <w:rPr>
                <w:sz w:val="22"/>
                <w:szCs w:val="22"/>
              </w:rPr>
            </w:pPr>
            <w:r>
              <w:rPr>
                <w:sz w:val="22"/>
                <w:szCs w:val="22"/>
              </w:rPr>
              <w:t xml:space="preserve">Working alone or under limited supervision with children </w:t>
            </w:r>
          </w:p>
          <w:p w14:paraId="478FC742" w14:textId="7ED445B4" w:rsidR="00E379D8" w:rsidRPr="00E379D8" w:rsidRDefault="00E379D8" w:rsidP="00E379D8">
            <w:pPr>
              <w:pStyle w:val="ListParagraph"/>
              <w:numPr>
                <w:ilvl w:val="0"/>
                <w:numId w:val="4"/>
              </w:numPr>
              <w:spacing w:after="0" w:line="240" w:lineRule="auto"/>
              <w:rPr>
                <w:sz w:val="22"/>
                <w:szCs w:val="22"/>
              </w:rPr>
            </w:pPr>
            <w:r>
              <w:rPr>
                <w:sz w:val="22"/>
                <w:szCs w:val="22"/>
              </w:rPr>
              <w:t xml:space="preserve">Taking part in a ‘regulated activity’ relating to vulnerable adults (as defined in the Safeguarding Vulnerable Groups Act 2006). </w:t>
            </w:r>
          </w:p>
          <w:p w14:paraId="187C9DC3" w14:textId="77777777" w:rsidR="00091820" w:rsidRPr="000528D8" w:rsidRDefault="00091820" w:rsidP="00091820">
            <w:pPr>
              <w:pStyle w:val="ListParagraph"/>
              <w:numPr>
                <w:ilvl w:val="0"/>
                <w:numId w:val="4"/>
              </w:numPr>
              <w:spacing w:after="0" w:line="240" w:lineRule="auto"/>
              <w:rPr>
                <w:sz w:val="22"/>
                <w:szCs w:val="22"/>
              </w:rPr>
            </w:pPr>
            <w:r w:rsidRPr="000528D8">
              <w:rPr>
                <w:sz w:val="22"/>
                <w:szCs w:val="22"/>
              </w:rPr>
              <w:t>Work with animal bedding or large or dangerous animals.</w:t>
            </w:r>
          </w:p>
          <w:p w14:paraId="7FBD0725" w14:textId="77777777" w:rsidR="00091820" w:rsidRPr="000528D8" w:rsidRDefault="00091820" w:rsidP="00091820">
            <w:pPr>
              <w:pStyle w:val="ListParagraph"/>
              <w:numPr>
                <w:ilvl w:val="0"/>
                <w:numId w:val="4"/>
              </w:numPr>
              <w:spacing w:after="0" w:line="240" w:lineRule="auto"/>
              <w:rPr>
                <w:sz w:val="22"/>
                <w:szCs w:val="22"/>
              </w:rPr>
            </w:pPr>
            <w:r w:rsidRPr="000528D8">
              <w:rPr>
                <w:sz w:val="22"/>
                <w:szCs w:val="22"/>
              </w:rPr>
              <w:t>Activities requiring specific licences or qualifications (diving, flying aircraft, crewing an aerial device)</w:t>
            </w:r>
          </w:p>
          <w:p w14:paraId="44336873" w14:textId="12B551E7" w:rsidR="00395EE7" w:rsidRPr="00A70665" w:rsidRDefault="00091820" w:rsidP="00A70665">
            <w:pPr>
              <w:pStyle w:val="ListParagraph"/>
              <w:numPr>
                <w:ilvl w:val="0"/>
                <w:numId w:val="4"/>
              </w:numPr>
              <w:spacing w:after="0" w:line="240" w:lineRule="auto"/>
              <w:rPr>
                <w:sz w:val="22"/>
                <w:szCs w:val="22"/>
              </w:rPr>
            </w:pPr>
            <w:r w:rsidRPr="000528D8">
              <w:rPr>
                <w:sz w:val="22"/>
                <w:szCs w:val="22"/>
              </w:rPr>
              <w:lastRenderedPageBreak/>
              <w:t xml:space="preserve">Working involving significant hazards in small companies that do not have professional health &amp; safety advice.  </w:t>
            </w:r>
          </w:p>
        </w:tc>
        <w:tc>
          <w:tcPr>
            <w:tcW w:w="6236" w:type="dxa"/>
          </w:tcPr>
          <w:p w14:paraId="033ADE72" w14:textId="563874B7" w:rsidR="00091820" w:rsidRDefault="00091820" w:rsidP="00091820">
            <w:pPr>
              <w:pStyle w:val="ListParagraph"/>
              <w:numPr>
                <w:ilvl w:val="0"/>
                <w:numId w:val="2"/>
              </w:numPr>
              <w:spacing w:after="0" w:line="240" w:lineRule="auto"/>
              <w:rPr>
                <w:sz w:val="22"/>
                <w:szCs w:val="22"/>
              </w:rPr>
            </w:pPr>
            <w:r w:rsidRPr="000528D8">
              <w:rPr>
                <w:sz w:val="22"/>
                <w:szCs w:val="22"/>
              </w:rPr>
              <w:lastRenderedPageBreak/>
              <w:t>Seek confirmation from Placement Provider about the expectations of the student’s prior competency high risk activities and confirm with the student that they will meet these.</w:t>
            </w:r>
          </w:p>
          <w:p w14:paraId="4EE27050" w14:textId="77777777" w:rsidR="00395EE7" w:rsidRPr="000528D8" w:rsidRDefault="00395EE7" w:rsidP="00395EE7">
            <w:pPr>
              <w:pStyle w:val="ListParagraph"/>
              <w:spacing w:after="0" w:line="240" w:lineRule="auto"/>
              <w:ind w:left="360"/>
              <w:rPr>
                <w:sz w:val="22"/>
                <w:szCs w:val="22"/>
              </w:rPr>
            </w:pPr>
          </w:p>
          <w:p w14:paraId="047466A7" w14:textId="5FFB931D" w:rsidR="00091820" w:rsidRDefault="00091820" w:rsidP="00091820">
            <w:pPr>
              <w:pStyle w:val="ListParagraph"/>
              <w:numPr>
                <w:ilvl w:val="0"/>
                <w:numId w:val="2"/>
              </w:numPr>
              <w:spacing w:after="0" w:line="240" w:lineRule="auto"/>
              <w:rPr>
                <w:sz w:val="22"/>
                <w:szCs w:val="22"/>
              </w:rPr>
            </w:pPr>
            <w:r w:rsidRPr="000528D8">
              <w:rPr>
                <w:sz w:val="22"/>
                <w:szCs w:val="22"/>
              </w:rPr>
              <w:t xml:space="preserve">Confirm that training and supervision will be provided by the Placement Provider throughout the placement. </w:t>
            </w:r>
          </w:p>
          <w:p w14:paraId="45186F6C" w14:textId="77777777" w:rsidR="00395EE7" w:rsidRPr="00395EE7" w:rsidRDefault="00395EE7" w:rsidP="00395EE7">
            <w:pPr>
              <w:pStyle w:val="ListParagraph"/>
              <w:rPr>
                <w:sz w:val="22"/>
                <w:szCs w:val="22"/>
              </w:rPr>
            </w:pPr>
          </w:p>
          <w:p w14:paraId="5147A882" w14:textId="77777777" w:rsidR="00395EE7" w:rsidRPr="000528D8" w:rsidRDefault="00395EE7" w:rsidP="00395EE7">
            <w:pPr>
              <w:pStyle w:val="ListParagraph"/>
              <w:spacing w:after="0" w:line="240" w:lineRule="auto"/>
              <w:ind w:left="360"/>
              <w:rPr>
                <w:sz w:val="22"/>
                <w:szCs w:val="22"/>
              </w:rPr>
            </w:pPr>
          </w:p>
          <w:p w14:paraId="0092C0BB" w14:textId="6782D4D2" w:rsidR="00091820" w:rsidRDefault="00091820" w:rsidP="00091820">
            <w:pPr>
              <w:pStyle w:val="ListParagraph"/>
              <w:numPr>
                <w:ilvl w:val="0"/>
                <w:numId w:val="2"/>
              </w:numPr>
              <w:spacing w:after="0" w:line="240" w:lineRule="auto"/>
              <w:rPr>
                <w:sz w:val="22"/>
                <w:szCs w:val="22"/>
              </w:rPr>
            </w:pPr>
            <w:r w:rsidRPr="000528D8">
              <w:rPr>
                <w:sz w:val="22"/>
                <w:szCs w:val="22"/>
              </w:rPr>
              <w:t xml:space="preserve">Include in the written confirmation with the Placement Provider. </w:t>
            </w:r>
          </w:p>
          <w:p w14:paraId="212B6CD5" w14:textId="77777777" w:rsidR="00395EE7" w:rsidRPr="000528D8" w:rsidRDefault="00395EE7" w:rsidP="00395EE7">
            <w:pPr>
              <w:pStyle w:val="ListParagraph"/>
              <w:spacing w:after="0" w:line="240" w:lineRule="auto"/>
              <w:ind w:left="360"/>
              <w:rPr>
                <w:sz w:val="22"/>
                <w:szCs w:val="22"/>
              </w:rPr>
            </w:pPr>
          </w:p>
          <w:p w14:paraId="18F888EA" w14:textId="19FAFA7A" w:rsidR="00091820" w:rsidRDefault="00091820" w:rsidP="00091820">
            <w:pPr>
              <w:pStyle w:val="ListParagraph"/>
              <w:numPr>
                <w:ilvl w:val="0"/>
                <w:numId w:val="2"/>
              </w:numPr>
              <w:spacing w:after="0" w:line="240" w:lineRule="auto"/>
              <w:rPr>
                <w:sz w:val="22"/>
                <w:szCs w:val="22"/>
              </w:rPr>
            </w:pPr>
            <w:r w:rsidRPr="000528D8">
              <w:rPr>
                <w:sz w:val="22"/>
                <w:szCs w:val="22"/>
              </w:rPr>
              <w:t>Consider a pre- placement site visit.</w:t>
            </w:r>
          </w:p>
          <w:p w14:paraId="47D59FAF" w14:textId="77777777" w:rsidR="00395EE7" w:rsidRPr="00395EE7" w:rsidRDefault="00395EE7" w:rsidP="00395EE7">
            <w:pPr>
              <w:pStyle w:val="ListParagraph"/>
              <w:rPr>
                <w:sz w:val="22"/>
                <w:szCs w:val="22"/>
              </w:rPr>
            </w:pPr>
          </w:p>
          <w:p w14:paraId="4C67DEA8" w14:textId="77777777" w:rsidR="00395EE7" w:rsidRPr="000528D8" w:rsidRDefault="00395EE7" w:rsidP="00395EE7">
            <w:pPr>
              <w:pStyle w:val="ListParagraph"/>
              <w:spacing w:after="0" w:line="240" w:lineRule="auto"/>
              <w:ind w:left="360"/>
              <w:rPr>
                <w:sz w:val="22"/>
                <w:szCs w:val="22"/>
              </w:rPr>
            </w:pPr>
          </w:p>
          <w:p w14:paraId="11A92C11" w14:textId="77777777" w:rsidR="00091820" w:rsidRPr="000528D8" w:rsidRDefault="00091820" w:rsidP="00091820">
            <w:pPr>
              <w:pStyle w:val="ListParagraph"/>
              <w:numPr>
                <w:ilvl w:val="0"/>
                <w:numId w:val="2"/>
              </w:numPr>
              <w:spacing w:after="0" w:line="240" w:lineRule="auto"/>
              <w:rPr>
                <w:sz w:val="22"/>
                <w:szCs w:val="22"/>
              </w:rPr>
            </w:pPr>
            <w:r w:rsidRPr="000528D8">
              <w:rPr>
                <w:sz w:val="22"/>
                <w:szCs w:val="22"/>
              </w:rPr>
              <w:t xml:space="preserve">Ensure a named supervisor is in place for the student on a day to day basis and that the student knows who this is. </w:t>
            </w:r>
          </w:p>
        </w:tc>
      </w:tr>
      <w:tr w:rsidR="00091820" w:rsidRPr="000528D8" w14:paraId="013F148E" w14:textId="77777777" w:rsidTr="00A70665">
        <w:tc>
          <w:tcPr>
            <w:tcW w:w="1809" w:type="dxa"/>
            <w:vMerge/>
            <w:shd w:val="clear" w:color="auto" w:fill="F2F2F2" w:themeFill="background1" w:themeFillShade="F2"/>
          </w:tcPr>
          <w:p w14:paraId="4B70D2C3" w14:textId="71DBF7F4" w:rsidR="00091820" w:rsidRPr="000528D8" w:rsidRDefault="00091820" w:rsidP="00E322B9">
            <w:pPr>
              <w:rPr>
                <w:rFonts w:ascii="Arial" w:hAnsi="Arial" w:cs="Arial"/>
              </w:rPr>
            </w:pPr>
          </w:p>
        </w:tc>
        <w:tc>
          <w:tcPr>
            <w:tcW w:w="1418" w:type="dxa"/>
            <w:shd w:val="clear" w:color="auto" w:fill="FFC000"/>
            <w:vAlign w:val="center"/>
          </w:tcPr>
          <w:p w14:paraId="425267D8" w14:textId="77777777" w:rsidR="00091820" w:rsidRPr="000528D8" w:rsidRDefault="00091820" w:rsidP="00E322B9">
            <w:pPr>
              <w:jc w:val="center"/>
              <w:rPr>
                <w:rFonts w:ascii="Arial" w:hAnsi="Arial" w:cs="Arial"/>
              </w:rPr>
            </w:pPr>
            <w:r w:rsidRPr="000528D8">
              <w:rPr>
                <w:rFonts w:ascii="Arial" w:hAnsi="Arial" w:cs="Arial"/>
              </w:rPr>
              <w:t>Medium</w:t>
            </w:r>
          </w:p>
        </w:tc>
        <w:tc>
          <w:tcPr>
            <w:tcW w:w="6235" w:type="dxa"/>
          </w:tcPr>
          <w:p w14:paraId="6E669D9C" w14:textId="77777777" w:rsidR="00091820" w:rsidRPr="000528D8" w:rsidRDefault="00091820" w:rsidP="00091820">
            <w:pPr>
              <w:pStyle w:val="ListParagraph"/>
              <w:numPr>
                <w:ilvl w:val="0"/>
                <w:numId w:val="5"/>
              </w:numPr>
              <w:spacing w:after="0" w:line="240" w:lineRule="auto"/>
              <w:rPr>
                <w:sz w:val="22"/>
                <w:szCs w:val="22"/>
              </w:rPr>
            </w:pPr>
            <w:r w:rsidRPr="000528D8">
              <w:rPr>
                <w:sz w:val="22"/>
                <w:szCs w:val="22"/>
              </w:rPr>
              <w:t>Work in proximity to high risk factors (but not directly with them) e.g. working within an office within a factory.</w:t>
            </w:r>
          </w:p>
        </w:tc>
        <w:tc>
          <w:tcPr>
            <w:tcW w:w="6236" w:type="dxa"/>
          </w:tcPr>
          <w:p w14:paraId="71B96932" w14:textId="3475D681" w:rsidR="00091820" w:rsidRDefault="00091820" w:rsidP="00091820">
            <w:pPr>
              <w:pStyle w:val="ListParagraph"/>
              <w:numPr>
                <w:ilvl w:val="0"/>
                <w:numId w:val="5"/>
              </w:numPr>
              <w:spacing w:after="0" w:line="240" w:lineRule="auto"/>
              <w:rPr>
                <w:sz w:val="22"/>
                <w:szCs w:val="22"/>
              </w:rPr>
            </w:pPr>
            <w:r w:rsidRPr="000528D8">
              <w:rPr>
                <w:sz w:val="22"/>
                <w:szCs w:val="22"/>
              </w:rPr>
              <w:t xml:space="preserve">Seek confirmation from Placement Provider that the student will not be expected to participate in high risk activities and will be appropriately supervised in medium risk activities. </w:t>
            </w:r>
          </w:p>
          <w:p w14:paraId="27B2D853" w14:textId="77777777" w:rsidR="00395EE7" w:rsidRPr="000528D8" w:rsidRDefault="00395EE7" w:rsidP="00395EE7">
            <w:pPr>
              <w:pStyle w:val="ListParagraph"/>
              <w:spacing w:after="0" w:line="240" w:lineRule="auto"/>
              <w:ind w:left="360"/>
              <w:rPr>
                <w:sz w:val="22"/>
                <w:szCs w:val="22"/>
              </w:rPr>
            </w:pPr>
          </w:p>
          <w:p w14:paraId="7105A95C" w14:textId="77777777" w:rsidR="00091820" w:rsidRPr="000528D8" w:rsidRDefault="00091820" w:rsidP="00091820">
            <w:pPr>
              <w:pStyle w:val="ListParagraph"/>
              <w:numPr>
                <w:ilvl w:val="0"/>
                <w:numId w:val="5"/>
              </w:numPr>
              <w:spacing w:after="0" w:line="240" w:lineRule="auto"/>
              <w:rPr>
                <w:sz w:val="22"/>
                <w:szCs w:val="22"/>
              </w:rPr>
            </w:pPr>
            <w:r w:rsidRPr="000528D8">
              <w:rPr>
                <w:sz w:val="22"/>
                <w:szCs w:val="22"/>
              </w:rPr>
              <w:t xml:space="preserve">Include in the written confirmation with the Placement Provider. </w:t>
            </w:r>
          </w:p>
        </w:tc>
      </w:tr>
      <w:tr w:rsidR="00091820" w:rsidRPr="000528D8" w14:paraId="2DD41617" w14:textId="77777777" w:rsidTr="00A70665">
        <w:tc>
          <w:tcPr>
            <w:tcW w:w="1809" w:type="dxa"/>
            <w:vMerge/>
            <w:shd w:val="clear" w:color="auto" w:fill="F2F2F2" w:themeFill="background1" w:themeFillShade="F2"/>
          </w:tcPr>
          <w:p w14:paraId="6C042EE0" w14:textId="77777777" w:rsidR="00091820" w:rsidRPr="000528D8" w:rsidRDefault="00091820" w:rsidP="00E322B9">
            <w:pPr>
              <w:rPr>
                <w:rFonts w:ascii="Arial" w:hAnsi="Arial" w:cs="Arial"/>
              </w:rPr>
            </w:pPr>
          </w:p>
        </w:tc>
        <w:tc>
          <w:tcPr>
            <w:tcW w:w="1418" w:type="dxa"/>
            <w:shd w:val="clear" w:color="auto" w:fill="00CC5C"/>
            <w:vAlign w:val="center"/>
          </w:tcPr>
          <w:p w14:paraId="7787366B" w14:textId="77777777" w:rsidR="00091820" w:rsidRPr="000528D8" w:rsidRDefault="00091820" w:rsidP="00E322B9">
            <w:pPr>
              <w:jc w:val="center"/>
              <w:rPr>
                <w:rFonts w:ascii="Arial" w:hAnsi="Arial" w:cs="Arial"/>
              </w:rPr>
            </w:pPr>
            <w:r w:rsidRPr="000528D8">
              <w:rPr>
                <w:rFonts w:ascii="Arial" w:hAnsi="Arial" w:cs="Arial"/>
              </w:rPr>
              <w:t>Low</w:t>
            </w:r>
          </w:p>
        </w:tc>
        <w:tc>
          <w:tcPr>
            <w:tcW w:w="6235" w:type="dxa"/>
          </w:tcPr>
          <w:p w14:paraId="193F9398" w14:textId="77777777" w:rsidR="00091820" w:rsidRPr="000528D8" w:rsidRDefault="00091820" w:rsidP="00091820">
            <w:pPr>
              <w:pStyle w:val="ListParagraph"/>
              <w:numPr>
                <w:ilvl w:val="0"/>
                <w:numId w:val="7"/>
              </w:numPr>
              <w:spacing w:after="0" w:line="240" w:lineRule="auto"/>
              <w:rPr>
                <w:sz w:val="22"/>
                <w:szCs w:val="22"/>
              </w:rPr>
            </w:pPr>
            <w:r w:rsidRPr="000528D8">
              <w:rPr>
                <w:sz w:val="22"/>
                <w:szCs w:val="22"/>
              </w:rPr>
              <w:t xml:space="preserve">Office working or other low hazard environments or activities </w:t>
            </w:r>
          </w:p>
        </w:tc>
        <w:tc>
          <w:tcPr>
            <w:tcW w:w="6236" w:type="dxa"/>
          </w:tcPr>
          <w:p w14:paraId="370DF746" w14:textId="77777777" w:rsidR="00091820" w:rsidRPr="000528D8" w:rsidRDefault="00091820" w:rsidP="00091820">
            <w:pPr>
              <w:pStyle w:val="ListParagraph"/>
              <w:numPr>
                <w:ilvl w:val="0"/>
                <w:numId w:val="6"/>
              </w:numPr>
              <w:spacing w:after="0" w:line="240" w:lineRule="auto"/>
              <w:rPr>
                <w:sz w:val="22"/>
                <w:szCs w:val="22"/>
              </w:rPr>
            </w:pPr>
            <w:r w:rsidRPr="000528D8">
              <w:rPr>
                <w:sz w:val="22"/>
                <w:szCs w:val="22"/>
              </w:rPr>
              <w:t xml:space="preserve">None </w:t>
            </w:r>
          </w:p>
        </w:tc>
      </w:tr>
      <w:tr w:rsidR="00A70665" w:rsidRPr="000528D8" w14:paraId="1F696941" w14:textId="77777777" w:rsidTr="00A70665">
        <w:tc>
          <w:tcPr>
            <w:tcW w:w="15698" w:type="dxa"/>
            <w:gridSpan w:val="4"/>
            <w:shd w:val="clear" w:color="auto" w:fill="DBE5F1" w:themeFill="accent1" w:themeFillTint="33"/>
          </w:tcPr>
          <w:p w14:paraId="3B35F0F3" w14:textId="1787D4F8" w:rsidR="00A70665" w:rsidRPr="00A70665" w:rsidRDefault="00A70665" w:rsidP="00A70665">
            <w:r w:rsidRPr="007016F7">
              <w:rPr>
                <w:b/>
              </w:rPr>
              <w:t>Travel and Transportation</w:t>
            </w:r>
            <w:r>
              <w:rPr>
                <w:b/>
              </w:rPr>
              <w:t xml:space="preserve">: </w:t>
            </w:r>
            <w:r w:rsidRPr="00142345">
              <w:t>Driving and travel while carrying out the business of the placement provider can be a risk. Placements do not just involve the work carried out by the placement provider. Depending on the nature and location of the placement, the student may face significant health, safety and welfare issues associated with their travel to and from the placement and to and from their accommodation.</w:t>
            </w:r>
          </w:p>
        </w:tc>
      </w:tr>
      <w:tr w:rsidR="00091820" w:rsidRPr="000528D8" w14:paraId="522C9C11" w14:textId="77777777" w:rsidTr="00A70665">
        <w:tc>
          <w:tcPr>
            <w:tcW w:w="1809" w:type="dxa"/>
            <w:vMerge w:val="restart"/>
            <w:shd w:val="clear" w:color="auto" w:fill="F2F2F2" w:themeFill="background1" w:themeFillShade="F2"/>
            <w:vAlign w:val="center"/>
          </w:tcPr>
          <w:p w14:paraId="3C604C25" w14:textId="77777777" w:rsidR="00091820" w:rsidRPr="00395EE7" w:rsidRDefault="00091820" w:rsidP="00E322B9">
            <w:pPr>
              <w:jc w:val="center"/>
              <w:rPr>
                <w:rFonts w:ascii="Arial" w:hAnsi="Arial" w:cs="Arial"/>
                <w:b/>
              </w:rPr>
            </w:pPr>
            <w:r w:rsidRPr="00395EE7">
              <w:rPr>
                <w:rFonts w:ascii="Arial" w:hAnsi="Arial" w:cs="Arial"/>
                <w:b/>
              </w:rPr>
              <w:t>Travel and transportation factors</w:t>
            </w:r>
          </w:p>
        </w:tc>
        <w:tc>
          <w:tcPr>
            <w:tcW w:w="1418" w:type="dxa"/>
            <w:shd w:val="clear" w:color="auto" w:fill="FF5050"/>
            <w:vAlign w:val="center"/>
          </w:tcPr>
          <w:p w14:paraId="5555EE79" w14:textId="77777777" w:rsidR="00091820" w:rsidRPr="000528D8" w:rsidRDefault="00091820" w:rsidP="00E322B9">
            <w:pPr>
              <w:jc w:val="center"/>
              <w:rPr>
                <w:rFonts w:ascii="Arial" w:hAnsi="Arial" w:cs="Arial"/>
              </w:rPr>
            </w:pPr>
            <w:r w:rsidRPr="000528D8">
              <w:rPr>
                <w:rFonts w:ascii="Arial" w:hAnsi="Arial" w:cs="Arial"/>
              </w:rPr>
              <w:t>High</w:t>
            </w:r>
          </w:p>
        </w:tc>
        <w:tc>
          <w:tcPr>
            <w:tcW w:w="6235" w:type="dxa"/>
          </w:tcPr>
          <w:p w14:paraId="5CAA794A" w14:textId="1822CCE3" w:rsidR="00091820" w:rsidRDefault="00091820" w:rsidP="00091820">
            <w:pPr>
              <w:pStyle w:val="ListParagraph"/>
              <w:numPr>
                <w:ilvl w:val="0"/>
                <w:numId w:val="6"/>
              </w:numPr>
              <w:spacing w:after="0" w:line="240" w:lineRule="auto"/>
              <w:rPr>
                <w:sz w:val="22"/>
                <w:szCs w:val="22"/>
              </w:rPr>
            </w:pPr>
            <w:r w:rsidRPr="000528D8">
              <w:rPr>
                <w:sz w:val="22"/>
                <w:szCs w:val="22"/>
              </w:rPr>
              <w:t xml:space="preserve">Significant travel to reach placement, prolonged or on local transport facilities known to be high risk (poor driving or vehicle safety standards) </w:t>
            </w:r>
          </w:p>
          <w:p w14:paraId="0A1AE939" w14:textId="77777777" w:rsidR="00395EE7" w:rsidRPr="000528D8" w:rsidRDefault="00395EE7" w:rsidP="00395EE7">
            <w:pPr>
              <w:pStyle w:val="ListParagraph"/>
              <w:spacing w:after="0" w:line="240" w:lineRule="auto"/>
              <w:ind w:left="360"/>
              <w:rPr>
                <w:sz w:val="22"/>
                <w:szCs w:val="22"/>
              </w:rPr>
            </w:pPr>
          </w:p>
          <w:p w14:paraId="12FBE3DA" w14:textId="4571F17E" w:rsidR="00091820" w:rsidRDefault="00091820" w:rsidP="00091820">
            <w:pPr>
              <w:pStyle w:val="ListParagraph"/>
              <w:numPr>
                <w:ilvl w:val="0"/>
                <w:numId w:val="6"/>
              </w:numPr>
              <w:spacing w:after="0" w:line="240" w:lineRule="auto"/>
              <w:rPr>
                <w:sz w:val="22"/>
                <w:szCs w:val="22"/>
              </w:rPr>
            </w:pPr>
            <w:r w:rsidRPr="000528D8">
              <w:rPr>
                <w:sz w:val="22"/>
                <w:szCs w:val="22"/>
              </w:rPr>
              <w:t>Demanding travel during placement e.g. length of time; over physical terrain; through time zones; night driving.</w:t>
            </w:r>
          </w:p>
          <w:p w14:paraId="3F4A5B0C" w14:textId="77777777" w:rsidR="00395EE7" w:rsidRPr="00395EE7" w:rsidRDefault="00395EE7" w:rsidP="00395EE7">
            <w:pPr>
              <w:spacing w:after="0" w:line="240" w:lineRule="auto"/>
            </w:pPr>
          </w:p>
          <w:p w14:paraId="6460DF1C" w14:textId="77777777" w:rsidR="00091820" w:rsidRPr="000528D8" w:rsidRDefault="00091820" w:rsidP="00091820">
            <w:pPr>
              <w:pStyle w:val="ListParagraph"/>
              <w:numPr>
                <w:ilvl w:val="0"/>
                <w:numId w:val="6"/>
              </w:numPr>
              <w:spacing w:after="0" w:line="240" w:lineRule="auto"/>
              <w:rPr>
                <w:sz w:val="22"/>
                <w:szCs w:val="22"/>
              </w:rPr>
            </w:pPr>
            <w:r w:rsidRPr="000528D8">
              <w:rPr>
                <w:sz w:val="22"/>
                <w:szCs w:val="22"/>
              </w:rPr>
              <w:t xml:space="preserve">Student is required to drive others in unfamiliar vehicles </w:t>
            </w:r>
          </w:p>
        </w:tc>
        <w:tc>
          <w:tcPr>
            <w:tcW w:w="6236" w:type="dxa"/>
          </w:tcPr>
          <w:p w14:paraId="735C28DC" w14:textId="1321AA3E" w:rsidR="00091820" w:rsidRDefault="00091820" w:rsidP="00091820">
            <w:pPr>
              <w:pStyle w:val="ListParagraph"/>
              <w:numPr>
                <w:ilvl w:val="0"/>
                <w:numId w:val="6"/>
              </w:numPr>
              <w:spacing w:after="0" w:line="240" w:lineRule="auto"/>
              <w:rPr>
                <w:sz w:val="22"/>
                <w:szCs w:val="22"/>
              </w:rPr>
            </w:pPr>
            <w:r w:rsidRPr="000528D8">
              <w:rPr>
                <w:sz w:val="22"/>
                <w:szCs w:val="22"/>
              </w:rPr>
              <w:t xml:space="preserve">Request further information on travel arrangements for work activities from the Placement Provider. </w:t>
            </w:r>
          </w:p>
          <w:p w14:paraId="0D8CC7F2" w14:textId="77777777" w:rsidR="00395EE7" w:rsidRPr="000528D8" w:rsidRDefault="00395EE7" w:rsidP="00395EE7">
            <w:pPr>
              <w:pStyle w:val="ListParagraph"/>
              <w:spacing w:after="0" w:line="240" w:lineRule="auto"/>
              <w:ind w:left="360"/>
              <w:rPr>
                <w:sz w:val="22"/>
                <w:szCs w:val="22"/>
              </w:rPr>
            </w:pPr>
          </w:p>
          <w:p w14:paraId="31986B25" w14:textId="6CDF43F6" w:rsidR="00091820" w:rsidRDefault="00091820" w:rsidP="00091820">
            <w:pPr>
              <w:pStyle w:val="ListParagraph"/>
              <w:numPr>
                <w:ilvl w:val="0"/>
                <w:numId w:val="6"/>
              </w:numPr>
              <w:spacing w:after="0" w:line="240" w:lineRule="auto"/>
              <w:rPr>
                <w:sz w:val="22"/>
                <w:szCs w:val="22"/>
              </w:rPr>
            </w:pPr>
            <w:r w:rsidRPr="000528D8">
              <w:rPr>
                <w:sz w:val="22"/>
                <w:szCs w:val="22"/>
              </w:rPr>
              <w:t xml:space="preserve">Brief student on travel arrangements, discuss implications of them. </w:t>
            </w:r>
          </w:p>
          <w:p w14:paraId="4C3F2549" w14:textId="77777777" w:rsidR="00395EE7" w:rsidRPr="00395EE7" w:rsidRDefault="00395EE7" w:rsidP="00395EE7">
            <w:pPr>
              <w:spacing w:after="0" w:line="240" w:lineRule="auto"/>
            </w:pPr>
          </w:p>
          <w:p w14:paraId="3F534195" w14:textId="71EF7F39" w:rsidR="00091820" w:rsidRDefault="00091820" w:rsidP="00091820">
            <w:pPr>
              <w:pStyle w:val="ListParagraph"/>
              <w:numPr>
                <w:ilvl w:val="0"/>
                <w:numId w:val="6"/>
              </w:numPr>
              <w:spacing w:after="0" w:line="240" w:lineRule="auto"/>
              <w:rPr>
                <w:sz w:val="22"/>
                <w:szCs w:val="22"/>
              </w:rPr>
            </w:pPr>
            <w:r w:rsidRPr="000528D8">
              <w:rPr>
                <w:sz w:val="22"/>
                <w:szCs w:val="22"/>
              </w:rPr>
              <w:t>Consider their experience.</w:t>
            </w:r>
          </w:p>
          <w:p w14:paraId="0BF09DE1" w14:textId="77777777" w:rsidR="00395EE7" w:rsidRPr="000528D8" w:rsidRDefault="00395EE7" w:rsidP="00395EE7">
            <w:pPr>
              <w:pStyle w:val="ListParagraph"/>
              <w:spacing w:after="0" w:line="240" w:lineRule="auto"/>
              <w:ind w:left="360"/>
              <w:rPr>
                <w:sz w:val="22"/>
                <w:szCs w:val="22"/>
              </w:rPr>
            </w:pPr>
          </w:p>
          <w:p w14:paraId="7807D47B" w14:textId="4EBBF5DA" w:rsidR="00091820" w:rsidRDefault="00091820" w:rsidP="00091820">
            <w:pPr>
              <w:pStyle w:val="ListParagraph"/>
              <w:numPr>
                <w:ilvl w:val="0"/>
                <w:numId w:val="6"/>
              </w:numPr>
              <w:spacing w:after="0" w:line="240" w:lineRule="auto"/>
              <w:rPr>
                <w:sz w:val="22"/>
                <w:szCs w:val="22"/>
              </w:rPr>
            </w:pPr>
            <w:r w:rsidRPr="000528D8">
              <w:rPr>
                <w:sz w:val="22"/>
                <w:szCs w:val="22"/>
              </w:rPr>
              <w:t>Get confirmation from them that they have relevant driving licences and insurances.</w:t>
            </w:r>
          </w:p>
          <w:p w14:paraId="1BD38B22" w14:textId="77777777" w:rsidR="00395EE7" w:rsidRPr="00395EE7" w:rsidRDefault="00395EE7" w:rsidP="00395EE7">
            <w:pPr>
              <w:spacing w:after="0" w:line="240" w:lineRule="auto"/>
            </w:pPr>
          </w:p>
          <w:p w14:paraId="5F6F6D57" w14:textId="2DA26D85" w:rsidR="00091820" w:rsidRDefault="00091820" w:rsidP="00091820">
            <w:pPr>
              <w:pStyle w:val="ListParagraph"/>
              <w:numPr>
                <w:ilvl w:val="0"/>
                <w:numId w:val="6"/>
              </w:numPr>
              <w:spacing w:after="0" w:line="240" w:lineRule="auto"/>
              <w:rPr>
                <w:sz w:val="22"/>
                <w:szCs w:val="22"/>
              </w:rPr>
            </w:pPr>
            <w:r w:rsidRPr="000528D8">
              <w:rPr>
                <w:sz w:val="22"/>
                <w:szCs w:val="22"/>
              </w:rPr>
              <w:t>Consider reducing risks by requesting that the Placement Provider ensures travel is accompanied where practicable.</w:t>
            </w:r>
          </w:p>
          <w:p w14:paraId="4B504BE0" w14:textId="77777777" w:rsidR="00395EE7" w:rsidRPr="00395EE7" w:rsidRDefault="00395EE7" w:rsidP="00395EE7">
            <w:pPr>
              <w:spacing w:after="0" w:line="240" w:lineRule="auto"/>
            </w:pPr>
          </w:p>
          <w:p w14:paraId="50C289C8" w14:textId="77777777" w:rsidR="00091820" w:rsidRPr="000528D8" w:rsidRDefault="00091820" w:rsidP="00091820">
            <w:pPr>
              <w:pStyle w:val="ListParagraph"/>
              <w:numPr>
                <w:ilvl w:val="0"/>
                <w:numId w:val="6"/>
              </w:numPr>
              <w:spacing w:after="0" w:line="240" w:lineRule="auto"/>
              <w:rPr>
                <w:sz w:val="22"/>
                <w:szCs w:val="22"/>
              </w:rPr>
            </w:pPr>
            <w:r w:rsidRPr="000528D8">
              <w:rPr>
                <w:sz w:val="22"/>
                <w:szCs w:val="22"/>
              </w:rPr>
              <w:t xml:space="preserve">Specify regular contact times with the Placement Provider. </w:t>
            </w:r>
          </w:p>
        </w:tc>
      </w:tr>
      <w:tr w:rsidR="00091820" w:rsidRPr="000528D8" w14:paraId="3BEC6EB0" w14:textId="77777777" w:rsidTr="00A70665">
        <w:trPr>
          <w:trHeight w:val="1402"/>
        </w:trPr>
        <w:tc>
          <w:tcPr>
            <w:tcW w:w="1809" w:type="dxa"/>
            <w:vMerge/>
            <w:shd w:val="clear" w:color="auto" w:fill="F2F2F2" w:themeFill="background1" w:themeFillShade="F2"/>
          </w:tcPr>
          <w:p w14:paraId="146C0CEC" w14:textId="77777777" w:rsidR="00091820" w:rsidRPr="000528D8" w:rsidRDefault="00091820" w:rsidP="00E322B9">
            <w:pPr>
              <w:rPr>
                <w:rFonts w:ascii="Arial" w:hAnsi="Arial" w:cs="Arial"/>
              </w:rPr>
            </w:pPr>
          </w:p>
        </w:tc>
        <w:tc>
          <w:tcPr>
            <w:tcW w:w="1418" w:type="dxa"/>
            <w:shd w:val="clear" w:color="auto" w:fill="FFC000"/>
            <w:vAlign w:val="center"/>
          </w:tcPr>
          <w:p w14:paraId="10387DEC" w14:textId="77777777" w:rsidR="00091820" w:rsidRPr="000528D8" w:rsidRDefault="00091820" w:rsidP="00E322B9">
            <w:pPr>
              <w:jc w:val="center"/>
              <w:rPr>
                <w:rFonts w:ascii="Arial" w:hAnsi="Arial" w:cs="Arial"/>
              </w:rPr>
            </w:pPr>
            <w:r w:rsidRPr="000528D8">
              <w:rPr>
                <w:rFonts w:ascii="Arial" w:hAnsi="Arial" w:cs="Arial"/>
              </w:rPr>
              <w:t>Medium</w:t>
            </w:r>
          </w:p>
        </w:tc>
        <w:tc>
          <w:tcPr>
            <w:tcW w:w="6235" w:type="dxa"/>
          </w:tcPr>
          <w:p w14:paraId="62438573" w14:textId="7F11ADB3" w:rsidR="00091820" w:rsidRDefault="00091820" w:rsidP="00091820">
            <w:pPr>
              <w:pStyle w:val="ListParagraph"/>
              <w:numPr>
                <w:ilvl w:val="0"/>
                <w:numId w:val="8"/>
              </w:numPr>
              <w:spacing w:after="0" w:line="240" w:lineRule="auto"/>
              <w:rPr>
                <w:sz w:val="22"/>
                <w:szCs w:val="22"/>
              </w:rPr>
            </w:pPr>
            <w:r w:rsidRPr="000528D8">
              <w:rPr>
                <w:sz w:val="22"/>
                <w:szCs w:val="22"/>
              </w:rPr>
              <w:t>Night travel.</w:t>
            </w:r>
          </w:p>
          <w:p w14:paraId="6441A5C9" w14:textId="77777777" w:rsidR="00395EE7" w:rsidRPr="000528D8" w:rsidRDefault="00395EE7" w:rsidP="00395EE7">
            <w:pPr>
              <w:pStyle w:val="ListParagraph"/>
              <w:spacing w:after="0" w:line="240" w:lineRule="auto"/>
              <w:ind w:left="360"/>
              <w:rPr>
                <w:sz w:val="22"/>
                <w:szCs w:val="22"/>
              </w:rPr>
            </w:pPr>
          </w:p>
          <w:p w14:paraId="536367E4" w14:textId="4581F04D" w:rsidR="00091820" w:rsidRDefault="00091820" w:rsidP="00091820">
            <w:pPr>
              <w:pStyle w:val="ListParagraph"/>
              <w:numPr>
                <w:ilvl w:val="0"/>
                <w:numId w:val="8"/>
              </w:numPr>
              <w:spacing w:after="0" w:line="240" w:lineRule="auto"/>
              <w:rPr>
                <w:sz w:val="22"/>
                <w:szCs w:val="22"/>
              </w:rPr>
            </w:pPr>
            <w:r w:rsidRPr="000528D8">
              <w:rPr>
                <w:sz w:val="22"/>
                <w:szCs w:val="22"/>
              </w:rPr>
              <w:t>Long daily commuting required.</w:t>
            </w:r>
          </w:p>
          <w:p w14:paraId="24ECA379" w14:textId="77777777" w:rsidR="00395EE7" w:rsidRPr="00395EE7" w:rsidRDefault="00395EE7" w:rsidP="00395EE7">
            <w:pPr>
              <w:spacing w:after="0" w:line="240" w:lineRule="auto"/>
            </w:pPr>
          </w:p>
          <w:p w14:paraId="2A31CD12" w14:textId="14752524" w:rsidR="00091820" w:rsidRPr="00395EE7" w:rsidRDefault="00091820" w:rsidP="00395EE7">
            <w:pPr>
              <w:pStyle w:val="ListParagraph"/>
              <w:numPr>
                <w:ilvl w:val="0"/>
                <w:numId w:val="8"/>
              </w:numPr>
              <w:spacing w:after="0" w:line="240" w:lineRule="auto"/>
              <w:rPr>
                <w:sz w:val="22"/>
                <w:szCs w:val="22"/>
              </w:rPr>
            </w:pPr>
            <w:r w:rsidRPr="000528D8">
              <w:rPr>
                <w:sz w:val="22"/>
                <w:szCs w:val="22"/>
              </w:rPr>
              <w:lastRenderedPageBreak/>
              <w:t>Student required to drive familiar vehicle in reasonable conditions.</w:t>
            </w:r>
          </w:p>
        </w:tc>
        <w:tc>
          <w:tcPr>
            <w:tcW w:w="6236" w:type="dxa"/>
          </w:tcPr>
          <w:p w14:paraId="53950022" w14:textId="6D1E9983" w:rsidR="00091820" w:rsidRDefault="00091820" w:rsidP="00091820">
            <w:pPr>
              <w:pStyle w:val="ListParagraph"/>
              <w:numPr>
                <w:ilvl w:val="0"/>
                <w:numId w:val="8"/>
              </w:numPr>
              <w:spacing w:after="0" w:line="240" w:lineRule="auto"/>
              <w:rPr>
                <w:sz w:val="22"/>
                <w:szCs w:val="22"/>
              </w:rPr>
            </w:pPr>
            <w:r w:rsidRPr="000528D8">
              <w:rPr>
                <w:sz w:val="22"/>
                <w:szCs w:val="22"/>
              </w:rPr>
              <w:lastRenderedPageBreak/>
              <w:t>Brief student on travel arrangements. Confirm that these are acceptable to them.</w:t>
            </w:r>
          </w:p>
          <w:p w14:paraId="49F422B6" w14:textId="77777777" w:rsidR="00395EE7" w:rsidRPr="000528D8" w:rsidRDefault="00395EE7" w:rsidP="00395EE7">
            <w:pPr>
              <w:pStyle w:val="ListParagraph"/>
              <w:spacing w:after="0" w:line="240" w:lineRule="auto"/>
              <w:ind w:left="360"/>
              <w:rPr>
                <w:sz w:val="22"/>
                <w:szCs w:val="22"/>
              </w:rPr>
            </w:pPr>
          </w:p>
          <w:p w14:paraId="1632F4F7" w14:textId="77777777" w:rsidR="00091820" w:rsidRPr="000528D8" w:rsidRDefault="00091820" w:rsidP="00091820">
            <w:pPr>
              <w:pStyle w:val="ListParagraph"/>
              <w:numPr>
                <w:ilvl w:val="0"/>
                <w:numId w:val="8"/>
              </w:numPr>
              <w:spacing w:after="0" w:line="240" w:lineRule="auto"/>
              <w:rPr>
                <w:sz w:val="22"/>
                <w:szCs w:val="22"/>
              </w:rPr>
            </w:pPr>
            <w:r w:rsidRPr="000528D8">
              <w:rPr>
                <w:sz w:val="22"/>
                <w:szCs w:val="22"/>
              </w:rPr>
              <w:t xml:space="preserve">Advise students to check that they have the necessary driving licences and insurances. </w:t>
            </w:r>
          </w:p>
        </w:tc>
      </w:tr>
      <w:tr w:rsidR="00091820" w:rsidRPr="000528D8" w14:paraId="2131E2AD" w14:textId="77777777" w:rsidTr="00A70665">
        <w:tc>
          <w:tcPr>
            <w:tcW w:w="1809" w:type="dxa"/>
            <w:vMerge/>
            <w:shd w:val="clear" w:color="auto" w:fill="F2F2F2" w:themeFill="background1" w:themeFillShade="F2"/>
          </w:tcPr>
          <w:p w14:paraId="785F304C" w14:textId="77777777" w:rsidR="00091820" w:rsidRPr="000528D8" w:rsidRDefault="00091820" w:rsidP="00E322B9">
            <w:pPr>
              <w:rPr>
                <w:rFonts w:ascii="Arial" w:hAnsi="Arial" w:cs="Arial"/>
              </w:rPr>
            </w:pPr>
          </w:p>
        </w:tc>
        <w:tc>
          <w:tcPr>
            <w:tcW w:w="1418" w:type="dxa"/>
            <w:shd w:val="clear" w:color="auto" w:fill="00CC5C"/>
            <w:vAlign w:val="center"/>
          </w:tcPr>
          <w:p w14:paraId="76CCD60E" w14:textId="77777777" w:rsidR="00091820" w:rsidRPr="000528D8" w:rsidRDefault="00091820" w:rsidP="00E322B9">
            <w:pPr>
              <w:jc w:val="center"/>
              <w:rPr>
                <w:rFonts w:ascii="Arial" w:hAnsi="Arial" w:cs="Arial"/>
              </w:rPr>
            </w:pPr>
            <w:r w:rsidRPr="000528D8">
              <w:rPr>
                <w:rFonts w:ascii="Arial" w:hAnsi="Arial" w:cs="Arial"/>
              </w:rPr>
              <w:t>Low</w:t>
            </w:r>
          </w:p>
        </w:tc>
        <w:tc>
          <w:tcPr>
            <w:tcW w:w="6235" w:type="dxa"/>
          </w:tcPr>
          <w:p w14:paraId="2B3CE06E" w14:textId="35E47E27" w:rsidR="00091820" w:rsidRDefault="00091820" w:rsidP="00091820">
            <w:pPr>
              <w:pStyle w:val="ListParagraph"/>
              <w:numPr>
                <w:ilvl w:val="0"/>
                <w:numId w:val="10"/>
              </w:numPr>
              <w:spacing w:after="0" w:line="240" w:lineRule="auto"/>
              <w:rPr>
                <w:sz w:val="22"/>
                <w:szCs w:val="22"/>
              </w:rPr>
            </w:pPr>
            <w:r w:rsidRPr="000528D8">
              <w:rPr>
                <w:sz w:val="22"/>
                <w:szCs w:val="22"/>
              </w:rPr>
              <w:t>No significant travel, comfortable daily commute.</w:t>
            </w:r>
          </w:p>
          <w:p w14:paraId="19C87670" w14:textId="77777777" w:rsidR="00395EE7" w:rsidRPr="000528D8" w:rsidRDefault="00395EE7" w:rsidP="00395EE7">
            <w:pPr>
              <w:pStyle w:val="ListParagraph"/>
              <w:spacing w:after="0" w:line="240" w:lineRule="auto"/>
              <w:ind w:left="360"/>
              <w:rPr>
                <w:sz w:val="22"/>
                <w:szCs w:val="22"/>
              </w:rPr>
            </w:pPr>
          </w:p>
          <w:p w14:paraId="597AB3DA" w14:textId="77777777" w:rsidR="00091820" w:rsidRPr="000528D8" w:rsidRDefault="00091820" w:rsidP="00091820">
            <w:pPr>
              <w:pStyle w:val="ListParagraph"/>
              <w:numPr>
                <w:ilvl w:val="0"/>
                <w:numId w:val="10"/>
              </w:numPr>
              <w:spacing w:after="0" w:line="240" w:lineRule="auto"/>
              <w:rPr>
                <w:sz w:val="22"/>
                <w:szCs w:val="22"/>
              </w:rPr>
            </w:pPr>
            <w:r w:rsidRPr="000528D8">
              <w:rPr>
                <w:sz w:val="22"/>
                <w:szCs w:val="22"/>
              </w:rPr>
              <w:t>No driving associated with placement.</w:t>
            </w:r>
          </w:p>
        </w:tc>
        <w:tc>
          <w:tcPr>
            <w:tcW w:w="6236" w:type="dxa"/>
          </w:tcPr>
          <w:p w14:paraId="53528E82" w14:textId="77777777" w:rsidR="00091820" w:rsidRPr="000528D8" w:rsidRDefault="00091820" w:rsidP="00091820">
            <w:pPr>
              <w:pStyle w:val="ListParagraph"/>
              <w:numPr>
                <w:ilvl w:val="0"/>
                <w:numId w:val="9"/>
              </w:numPr>
              <w:spacing w:after="0" w:line="240" w:lineRule="auto"/>
              <w:rPr>
                <w:sz w:val="22"/>
                <w:szCs w:val="22"/>
              </w:rPr>
            </w:pPr>
            <w:r w:rsidRPr="000528D8">
              <w:rPr>
                <w:sz w:val="22"/>
                <w:szCs w:val="22"/>
              </w:rPr>
              <w:t>None.</w:t>
            </w:r>
          </w:p>
        </w:tc>
      </w:tr>
      <w:tr w:rsidR="00A70665" w:rsidRPr="000528D8" w14:paraId="6C83AA97" w14:textId="77777777" w:rsidTr="00A70665">
        <w:tc>
          <w:tcPr>
            <w:tcW w:w="15698" w:type="dxa"/>
            <w:gridSpan w:val="4"/>
            <w:shd w:val="clear" w:color="auto" w:fill="DBE5F1" w:themeFill="accent1" w:themeFillTint="33"/>
          </w:tcPr>
          <w:p w14:paraId="1F507420" w14:textId="4085D707" w:rsidR="00A70665" w:rsidRPr="00A70665" w:rsidRDefault="00A70665" w:rsidP="00A70665">
            <w:pPr>
              <w:rPr>
                <w:color w:val="000000"/>
              </w:rPr>
            </w:pPr>
            <w:r w:rsidRPr="007016F7">
              <w:rPr>
                <w:b/>
              </w:rPr>
              <w:t>Location and/or Regional Factors</w:t>
            </w:r>
            <w:r>
              <w:rPr>
                <w:b/>
              </w:rPr>
              <w:t xml:space="preserve">: </w:t>
            </w:r>
            <w:r w:rsidRPr="00142345">
              <w:rPr>
                <w:rStyle w:val="A4"/>
              </w:rPr>
              <w:t xml:space="preserve">The location of the placement can have considerable impact particularly if it is abroad in a country that the student is not acquainted with, though it could apply to international students enrolled at a UK Higher Education Institute and going on placement in the UK. A student returning to their home country for their placement may provide some mitigation from risks, but risk assessment will still be required as it may not mitigate all risks, for example, there may be regional differences in risk or elevated risks from association with the HEI or provider. </w:t>
            </w:r>
          </w:p>
        </w:tc>
      </w:tr>
      <w:tr w:rsidR="00091820" w:rsidRPr="000528D8" w14:paraId="765115D3" w14:textId="77777777" w:rsidTr="00A70665">
        <w:tc>
          <w:tcPr>
            <w:tcW w:w="1809" w:type="dxa"/>
            <w:vMerge w:val="restart"/>
            <w:shd w:val="clear" w:color="auto" w:fill="F2F2F2" w:themeFill="background1" w:themeFillShade="F2"/>
            <w:vAlign w:val="center"/>
          </w:tcPr>
          <w:p w14:paraId="11D1CB56" w14:textId="77777777" w:rsidR="00091820" w:rsidRPr="000528D8" w:rsidRDefault="00091820" w:rsidP="00091820">
            <w:pPr>
              <w:jc w:val="center"/>
              <w:rPr>
                <w:rFonts w:ascii="Arial" w:hAnsi="Arial" w:cs="Arial"/>
              </w:rPr>
            </w:pPr>
          </w:p>
          <w:p w14:paraId="38725678" w14:textId="313C8F62" w:rsidR="00091820" w:rsidRPr="00395EE7" w:rsidRDefault="00091820" w:rsidP="00091820">
            <w:pPr>
              <w:jc w:val="center"/>
              <w:rPr>
                <w:rFonts w:ascii="Arial" w:hAnsi="Arial" w:cs="Arial"/>
                <w:b/>
              </w:rPr>
            </w:pPr>
            <w:r w:rsidRPr="00395EE7">
              <w:rPr>
                <w:rFonts w:ascii="Arial" w:hAnsi="Arial" w:cs="Arial"/>
                <w:b/>
              </w:rPr>
              <w:t>Location and</w:t>
            </w:r>
            <w:r w:rsidR="00395EE7" w:rsidRPr="00395EE7">
              <w:rPr>
                <w:rFonts w:ascii="Arial" w:hAnsi="Arial" w:cs="Arial"/>
                <w:b/>
              </w:rPr>
              <w:t xml:space="preserve">, </w:t>
            </w:r>
            <w:r w:rsidRPr="00395EE7">
              <w:rPr>
                <w:rFonts w:ascii="Arial" w:hAnsi="Arial" w:cs="Arial"/>
                <w:b/>
              </w:rPr>
              <w:t>or regional factors</w:t>
            </w:r>
          </w:p>
        </w:tc>
        <w:tc>
          <w:tcPr>
            <w:tcW w:w="1418" w:type="dxa"/>
            <w:shd w:val="clear" w:color="auto" w:fill="FF5050"/>
            <w:vAlign w:val="center"/>
          </w:tcPr>
          <w:p w14:paraId="156C043A" w14:textId="77777777" w:rsidR="00091820" w:rsidRPr="000528D8" w:rsidRDefault="00091820" w:rsidP="00E322B9">
            <w:pPr>
              <w:jc w:val="center"/>
              <w:rPr>
                <w:rFonts w:ascii="Arial" w:hAnsi="Arial" w:cs="Arial"/>
              </w:rPr>
            </w:pPr>
            <w:r w:rsidRPr="000528D8">
              <w:rPr>
                <w:rFonts w:ascii="Arial" w:hAnsi="Arial" w:cs="Arial"/>
              </w:rPr>
              <w:t>High</w:t>
            </w:r>
          </w:p>
        </w:tc>
        <w:tc>
          <w:tcPr>
            <w:tcW w:w="6235" w:type="dxa"/>
          </w:tcPr>
          <w:p w14:paraId="6BEAD53F" w14:textId="77777777" w:rsidR="00091820" w:rsidRPr="000528D8" w:rsidRDefault="00091820" w:rsidP="00091820">
            <w:pPr>
              <w:pStyle w:val="ListParagraph"/>
              <w:numPr>
                <w:ilvl w:val="0"/>
                <w:numId w:val="9"/>
              </w:numPr>
              <w:spacing w:after="0" w:line="240" w:lineRule="auto"/>
              <w:rPr>
                <w:sz w:val="22"/>
                <w:szCs w:val="22"/>
              </w:rPr>
            </w:pPr>
            <w:r w:rsidRPr="000528D8">
              <w:rPr>
                <w:sz w:val="22"/>
                <w:szCs w:val="22"/>
              </w:rPr>
              <w:t>Significant risk of civil disorder, crime or similar danger (e.g. placement in war zones, countries where the Foreign and Commonwealth office (FCO) advises against travel).</w:t>
            </w:r>
          </w:p>
          <w:p w14:paraId="2B03CA39" w14:textId="7B556B94" w:rsidR="00091820" w:rsidRDefault="00091820" w:rsidP="00091820">
            <w:pPr>
              <w:pStyle w:val="ListParagraph"/>
              <w:numPr>
                <w:ilvl w:val="0"/>
                <w:numId w:val="9"/>
              </w:numPr>
              <w:spacing w:after="0" w:line="240" w:lineRule="auto"/>
              <w:rPr>
                <w:sz w:val="22"/>
                <w:szCs w:val="22"/>
              </w:rPr>
            </w:pPr>
            <w:r w:rsidRPr="000528D8">
              <w:rPr>
                <w:sz w:val="22"/>
                <w:szCs w:val="22"/>
              </w:rPr>
              <w:t xml:space="preserve">Unavoidable lone or remote working in proximity to significant risk (e.g. student working in refugee camp). </w:t>
            </w:r>
          </w:p>
          <w:p w14:paraId="170D09D3" w14:textId="77777777" w:rsidR="00395EE7" w:rsidRPr="000528D8" w:rsidRDefault="00395EE7" w:rsidP="00395EE7">
            <w:pPr>
              <w:pStyle w:val="ListParagraph"/>
              <w:spacing w:after="0" w:line="240" w:lineRule="auto"/>
              <w:ind w:left="360"/>
              <w:rPr>
                <w:sz w:val="22"/>
                <w:szCs w:val="22"/>
              </w:rPr>
            </w:pPr>
          </w:p>
          <w:p w14:paraId="4B71BBC2" w14:textId="6A3E9D45" w:rsidR="00091820" w:rsidRDefault="00091820" w:rsidP="00091820">
            <w:pPr>
              <w:pStyle w:val="ListParagraph"/>
              <w:numPr>
                <w:ilvl w:val="0"/>
                <w:numId w:val="9"/>
              </w:numPr>
              <w:spacing w:after="0" w:line="240" w:lineRule="auto"/>
              <w:rPr>
                <w:sz w:val="22"/>
                <w:szCs w:val="22"/>
              </w:rPr>
            </w:pPr>
            <w:r w:rsidRPr="000528D8">
              <w:rPr>
                <w:sz w:val="22"/>
                <w:szCs w:val="22"/>
              </w:rPr>
              <w:t xml:space="preserve">Medical and rescue services not available quickly or locally. </w:t>
            </w:r>
          </w:p>
          <w:p w14:paraId="7F24540D" w14:textId="77777777" w:rsidR="00395EE7" w:rsidRPr="00395EE7" w:rsidRDefault="00395EE7" w:rsidP="00395EE7">
            <w:pPr>
              <w:spacing w:after="0" w:line="240" w:lineRule="auto"/>
            </w:pPr>
          </w:p>
          <w:p w14:paraId="653CCD27" w14:textId="77777777" w:rsidR="00091820" w:rsidRPr="000528D8" w:rsidRDefault="00091820" w:rsidP="00091820">
            <w:pPr>
              <w:pStyle w:val="ListParagraph"/>
              <w:numPr>
                <w:ilvl w:val="0"/>
                <w:numId w:val="9"/>
              </w:numPr>
              <w:spacing w:after="0" w:line="240" w:lineRule="auto"/>
              <w:rPr>
                <w:sz w:val="22"/>
                <w:szCs w:val="22"/>
              </w:rPr>
            </w:pPr>
            <w:r w:rsidRPr="000528D8">
              <w:rPr>
                <w:sz w:val="22"/>
                <w:szCs w:val="22"/>
              </w:rPr>
              <w:t xml:space="preserve">Means of communication likely to be difficult or compromised. </w:t>
            </w:r>
          </w:p>
        </w:tc>
        <w:tc>
          <w:tcPr>
            <w:tcW w:w="6236" w:type="dxa"/>
          </w:tcPr>
          <w:p w14:paraId="68973C8A" w14:textId="1EBCD11D" w:rsidR="00091820" w:rsidRDefault="00091820" w:rsidP="00091820">
            <w:pPr>
              <w:pStyle w:val="ListParagraph"/>
              <w:numPr>
                <w:ilvl w:val="0"/>
                <w:numId w:val="9"/>
              </w:numPr>
              <w:spacing w:after="0" w:line="240" w:lineRule="auto"/>
              <w:rPr>
                <w:sz w:val="22"/>
                <w:szCs w:val="22"/>
              </w:rPr>
            </w:pPr>
            <w:r w:rsidRPr="000528D8">
              <w:rPr>
                <w:sz w:val="22"/>
                <w:szCs w:val="22"/>
              </w:rPr>
              <w:t xml:space="preserve">Check Foreign and Commonwealth office restrictions and recommendations. </w:t>
            </w:r>
          </w:p>
          <w:p w14:paraId="4CAF0E84" w14:textId="77777777" w:rsidR="00395EE7" w:rsidRPr="000528D8" w:rsidRDefault="00395EE7" w:rsidP="00395EE7">
            <w:pPr>
              <w:pStyle w:val="ListParagraph"/>
              <w:spacing w:after="0" w:line="240" w:lineRule="auto"/>
              <w:ind w:left="360"/>
              <w:rPr>
                <w:sz w:val="22"/>
                <w:szCs w:val="22"/>
              </w:rPr>
            </w:pPr>
          </w:p>
          <w:p w14:paraId="0CFA5F24" w14:textId="77777777" w:rsidR="00091820" w:rsidRPr="000528D8" w:rsidRDefault="00091820" w:rsidP="00091820">
            <w:pPr>
              <w:pStyle w:val="ListParagraph"/>
              <w:numPr>
                <w:ilvl w:val="0"/>
                <w:numId w:val="9"/>
              </w:numPr>
              <w:spacing w:after="0" w:line="240" w:lineRule="auto"/>
              <w:rPr>
                <w:sz w:val="22"/>
                <w:szCs w:val="22"/>
              </w:rPr>
            </w:pPr>
            <w:r w:rsidRPr="000528D8">
              <w:rPr>
                <w:sz w:val="22"/>
                <w:szCs w:val="22"/>
              </w:rPr>
              <w:t xml:space="preserve">Consult guides on appropriate behaviour, clothing etc. </w:t>
            </w:r>
          </w:p>
          <w:p w14:paraId="7C2095DB" w14:textId="4491FC2D" w:rsidR="00091820" w:rsidRDefault="00091820" w:rsidP="00091820">
            <w:pPr>
              <w:pStyle w:val="ListParagraph"/>
              <w:numPr>
                <w:ilvl w:val="0"/>
                <w:numId w:val="9"/>
              </w:numPr>
              <w:spacing w:after="0" w:line="240" w:lineRule="auto"/>
              <w:rPr>
                <w:sz w:val="22"/>
                <w:szCs w:val="22"/>
              </w:rPr>
            </w:pPr>
            <w:r w:rsidRPr="000528D8">
              <w:rPr>
                <w:sz w:val="22"/>
                <w:szCs w:val="22"/>
              </w:rPr>
              <w:t xml:space="preserve">Provide information and discuss potential cultural issues around disability, gender and sexual orientation. </w:t>
            </w:r>
          </w:p>
          <w:p w14:paraId="2F842A42" w14:textId="77777777" w:rsidR="00395EE7" w:rsidRPr="000528D8" w:rsidRDefault="00395EE7" w:rsidP="00395EE7">
            <w:pPr>
              <w:pStyle w:val="ListParagraph"/>
              <w:spacing w:after="0" w:line="240" w:lineRule="auto"/>
              <w:ind w:left="360"/>
              <w:rPr>
                <w:sz w:val="22"/>
                <w:szCs w:val="22"/>
              </w:rPr>
            </w:pPr>
          </w:p>
          <w:p w14:paraId="0921F217" w14:textId="0763E7B5" w:rsidR="00091820" w:rsidRPr="000528D8" w:rsidRDefault="00091820" w:rsidP="00091820">
            <w:pPr>
              <w:pStyle w:val="ListParagraph"/>
              <w:numPr>
                <w:ilvl w:val="0"/>
                <w:numId w:val="9"/>
              </w:numPr>
              <w:spacing w:after="0" w:line="240" w:lineRule="auto"/>
              <w:rPr>
                <w:sz w:val="22"/>
                <w:szCs w:val="22"/>
              </w:rPr>
            </w:pPr>
            <w:r w:rsidRPr="000528D8">
              <w:rPr>
                <w:sz w:val="22"/>
                <w:szCs w:val="22"/>
              </w:rPr>
              <w:t>Arrange briefing/ information to be provided in conjunction with someone with local experience or knowledge of conditions (e.g. previous students/ tutors).</w:t>
            </w:r>
          </w:p>
        </w:tc>
      </w:tr>
      <w:tr w:rsidR="00091820" w:rsidRPr="000528D8" w14:paraId="3F839B6D" w14:textId="77777777" w:rsidTr="00A70665">
        <w:tc>
          <w:tcPr>
            <w:tcW w:w="1809" w:type="dxa"/>
            <w:vMerge/>
            <w:shd w:val="clear" w:color="auto" w:fill="F2F2F2" w:themeFill="background1" w:themeFillShade="F2"/>
          </w:tcPr>
          <w:p w14:paraId="1FBF25B5" w14:textId="77777777" w:rsidR="00091820" w:rsidRPr="000528D8" w:rsidRDefault="00091820" w:rsidP="00E322B9">
            <w:pPr>
              <w:rPr>
                <w:rFonts w:ascii="Arial" w:hAnsi="Arial" w:cs="Arial"/>
              </w:rPr>
            </w:pPr>
          </w:p>
        </w:tc>
        <w:tc>
          <w:tcPr>
            <w:tcW w:w="1418" w:type="dxa"/>
            <w:shd w:val="clear" w:color="auto" w:fill="FFC000"/>
            <w:vAlign w:val="center"/>
          </w:tcPr>
          <w:p w14:paraId="03165385" w14:textId="77777777" w:rsidR="00091820" w:rsidRPr="000528D8" w:rsidRDefault="00091820" w:rsidP="00E322B9">
            <w:pPr>
              <w:jc w:val="center"/>
              <w:rPr>
                <w:rFonts w:ascii="Arial" w:hAnsi="Arial" w:cs="Arial"/>
              </w:rPr>
            </w:pPr>
            <w:r w:rsidRPr="000528D8">
              <w:rPr>
                <w:rFonts w:ascii="Arial" w:hAnsi="Arial" w:cs="Arial"/>
              </w:rPr>
              <w:t>Medium</w:t>
            </w:r>
          </w:p>
        </w:tc>
        <w:tc>
          <w:tcPr>
            <w:tcW w:w="6235" w:type="dxa"/>
          </w:tcPr>
          <w:p w14:paraId="0A8EC2BA" w14:textId="72CCB4A4" w:rsidR="00091820" w:rsidRDefault="00091820" w:rsidP="00091820">
            <w:pPr>
              <w:pStyle w:val="ListParagraph"/>
              <w:numPr>
                <w:ilvl w:val="0"/>
                <w:numId w:val="9"/>
              </w:numPr>
              <w:spacing w:after="0" w:line="240" w:lineRule="auto"/>
              <w:rPr>
                <w:sz w:val="22"/>
                <w:szCs w:val="22"/>
              </w:rPr>
            </w:pPr>
            <w:r w:rsidRPr="000528D8">
              <w:rPr>
                <w:sz w:val="22"/>
                <w:szCs w:val="22"/>
              </w:rPr>
              <w:t xml:space="preserve">Higher than normal risk of civil disorder, crime or comparable danger. </w:t>
            </w:r>
          </w:p>
          <w:p w14:paraId="323AFDDA" w14:textId="77777777" w:rsidR="00395EE7" w:rsidRPr="000528D8" w:rsidRDefault="00395EE7" w:rsidP="00395EE7">
            <w:pPr>
              <w:pStyle w:val="ListParagraph"/>
              <w:spacing w:after="0" w:line="240" w:lineRule="auto"/>
              <w:ind w:left="360"/>
              <w:rPr>
                <w:sz w:val="22"/>
                <w:szCs w:val="22"/>
              </w:rPr>
            </w:pPr>
          </w:p>
          <w:p w14:paraId="21D10FE6" w14:textId="1C295ADB" w:rsidR="00091820" w:rsidRDefault="00091820" w:rsidP="00091820">
            <w:pPr>
              <w:pStyle w:val="ListParagraph"/>
              <w:numPr>
                <w:ilvl w:val="0"/>
                <w:numId w:val="9"/>
              </w:numPr>
              <w:spacing w:after="0" w:line="240" w:lineRule="auto"/>
              <w:rPr>
                <w:sz w:val="22"/>
                <w:szCs w:val="22"/>
              </w:rPr>
            </w:pPr>
            <w:r w:rsidRPr="000528D8">
              <w:rPr>
                <w:sz w:val="22"/>
                <w:szCs w:val="22"/>
              </w:rPr>
              <w:t>Delays likely in communicating tutors and others.</w:t>
            </w:r>
          </w:p>
          <w:p w14:paraId="798F420C" w14:textId="77777777" w:rsidR="00395EE7" w:rsidRPr="00395EE7" w:rsidRDefault="00395EE7" w:rsidP="00395EE7">
            <w:pPr>
              <w:spacing w:after="0" w:line="240" w:lineRule="auto"/>
            </w:pPr>
          </w:p>
          <w:p w14:paraId="6C5BA91C" w14:textId="77777777" w:rsidR="00091820" w:rsidRPr="000528D8" w:rsidRDefault="00091820" w:rsidP="00091820">
            <w:pPr>
              <w:pStyle w:val="ListParagraph"/>
              <w:numPr>
                <w:ilvl w:val="0"/>
                <w:numId w:val="9"/>
              </w:numPr>
              <w:spacing w:after="0" w:line="240" w:lineRule="auto"/>
              <w:rPr>
                <w:sz w:val="22"/>
                <w:szCs w:val="22"/>
              </w:rPr>
            </w:pPr>
            <w:r w:rsidRPr="000528D8">
              <w:rPr>
                <w:sz w:val="22"/>
                <w:szCs w:val="22"/>
              </w:rPr>
              <w:t>Placements abroad in areas identified as low risk by the FCO.</w:t>
            </w:r>
          </w:p>
        </w:tc>
        <w:tc>
          <w:tcPr>
            <w:tcW w:w="6236" w:type="dxa"/>
          </w:tcPr>
          <w:p w14:paraId="13737B77" w14:textId="57BE5681" w:rsidR="00091820" w:rsidRDefault="00091820" w:rsidP="00091820">
            <w:pPr>
              <w:pStyle w:val="ListParagraph"/>
              <w:numPr>
                <w:ilvl w:val="0"/>
                <w:numId w:val="9"/>
              </w:numPr>
              <w:spacing w:after="0" w:line="240" w:lineRule="auto"/>
              <w:rPr>
                <w:sz w:val="22"/>
                <w:szCs w:val="22"/>
              </w:rPr>
            </w:pPr>
            <w:r w:rsidRPr="000528D8">
              <w:rPr>
                <w:sz w:val="22"/>
                <w:szCs w:val="22"/>
              </w:rPr>
              <w:t xml:space="preserve">Check Foreign and Commonwealth office restrictions and recommendations. </w:t>
            </w:r>
          </w:p>
          <w:p w14:paraId="3C096B6E" w14:textId="77777777" w:rsidR="00395EE7" w:rsidRPr="000528D8" w:rsidRDefault="00395EE7" w:rsidP="00395EE7">
            <w:pPr>
              <w:pStyle w:val="ListParagraph"/>
              <w:spacing w:after="0" w:line="240" w:lineRule="auto"/>
              <w:ind w:left="360"/>
              <w:rPr>
                <w:sz w:val="22"/>
                <w:szCs w:val="22"/>
              </w:rPr>
            </w:pPr>
          </w:p>
          <w:p w14:paraId="50544FD5" w14:textId="506B2943" w:rsidR="00091820" w:rsidRDefault="00091820" w:rsidP="00091820">
            <w:pPr>
              <w:pStyle w:val="ListParagraph"/>
              <w:numPr>
                <w:ilvl w:val="0"/>
                <w:numId w:val="9"/>
              </w:numPr>
              <w:spacing w:after="0" w:line="240" w:lineRule="auto"/>
              <w:rPr>
                <w:sz w:val="22"/>
                <w:szCs w:val="22"/>
              </w:rPr>
            </w:pPr>
            <w:r w:rsidRPr="000528D8">
              <w:rPr>
                <w:sz w:val="22"/>
                <w:szCs w:val="22"/>
              </w:rPr>
              <w:t xml:space="preserve">Provide information to students on guides on appropriate behaviour, clothing etc. </w:t>
            </w:r>
          </w:p>
          <w:p w14:paraId="3A1AC210" w14:textId="77777777" w:rsidR="00395EE7" w:rsidRPr="00395EE7" w:rsidRDefault="00395EE7" w:rsidP="00395EE7">
            <w:pPr>
              <w:spacing w:after="0" w:line="240" w:lineRule="auto"/>
            </w:pPr>
          </w:p>
          <w:p w14:paraId="4D8782C8" w14:textId="1811BB8A" w:rsidR="00091820" w:rsidRDefault="00091820" w:rsidP="00091820">
            <w:pPr>
              <w:pStyle w:val="ListParagraph"/>
              <w:numPr>
                <w:ilvl w:val="0"/>
                <w:numId w:val="9"/>
              </w:numPr>
              <w:spacing w:after="0" w:line="240" w:lineRule="auto"/>
              <w:rPr>
                <w:sz w:val="22"/>
                <w:szCs w:val="22"/>
              </w:rPr>
            </w:pPr>
            <w:r w:rsidRPr="000528D8">
              <w:rPr>
                <w:sz w:val="22"/>
                <w:szCs w:val="22"/>
              </w:rPr>
              <w:t xml:space="preserve">Provide information and discuss potential cultural issues around disability, gender and sexual orientation. </w:t>
            </w:r>
          </w:p>
          <w:p w14:paraId="7B545D91" w14:textId="77777777" w:rsidR="00395EE7" w:rsidRPr="00395EE7" w:rsidRDefault="00395EE7" w:rsidP="00395EE7">
            <w:pPr>
              <w:spacing w:after="0" w:line="240" w:lineRule="auto"/>
            </w:pPr>
          </w:p>
          <w:p w14:paraId="62B11BC7" w14:textId="77777777" w:rsidR="00091820" w:rsidRPr="000528D8" w:rsidRDefault="00091820" w:rsidP="00091820">
            <w:pPr>
              <w:pStyle w:val="ListParagraph"/>
              <w:numPr>
                <w:ilvl w:val="0"/>
                <w:numId w:val="9"/>
              </w:numPr>
              <w:spacing w:after="0" w:line="240" w:lineRule="auto"/>
              <w:rPr>
                <w:sz w:val="22"/>
                <w:szCs w:val="22"/>
              </w:rPr>
            </w:pPr>
            <w:r w:rsidRPr="000528D8">
              <w:rPr>
                <w:sz w:val="22"/>
                <w:szCs w:val="22"/>
              </w:rPr>
              <w:t xml:space="preserve">Supplement any general briefings with information about the identified medium risk factors. </w:t>
            </w:r>
          </w:p>
        </w:tc>
      </w:tr>
      <w:tr w:rsidR="00091820" w:rsidRPr="000528D8" w14:paraId="6FCB701A" w14:textId="77777777" w:rsidTr="00A70665">
        <w:tc>
          <w:tcPr>
            <w:tcW w:w="1809" w:type="dxa"/>
            <w:vMerge/>
            <w:shd w:val="clear" w:color="auto" w:fill="F2F2F2" w:themeFill="background1" w:themeFillShade="F2"/>
          </w:tcPr>
          <w:p w14:paraId="36EE8149" w14:textId="77777777" w:rsidR="00091820" w:rsidRPr="000528D8" w:rsidRDefault="00091820" w:rsidP="00E322B9">
            <w:pPr>
              <w:rPr>
                <w:rFonts w:ascii="Arial" w:hAnsi="Arial" w:cs="Arial"/>
              </w:rPr>
            </w:pPr>
          </w:p>
        </w:tc>
        <w:tc>
          <w:tcPr>
            <w:tcW w:w="1418" w:type="dxa"/>
            <w:shd w:val="clear" w:color="auto" w:fill="00CC5C"/>
            <w:vAlign w:val="center"/>
          </w:tcPr>
          <w:p w14:paraId="76E29B71" w14:textId="77777777" w:rsidR="00091820" w:rsidRPr="000528D8" w:rsidRDefault="00091820" w:rsidP="00E322B9">
            <w:pPr>
              <w:jc w:val="center"/>
              <w:rPr>
                <w:rFonts w:ascii="Arial" w:hAnsi="Arial" w:cs="Arial"/>
              </w:rPr>
            </w:pPr>
            <w:r w:rsidRPr="000528D8">
              <w:rPr>
                <w:rFonts w:ascii="Arial" w:hAnsi="Arial" w:cs="Arial"/>
              </w:rPr>
              <w:t>Low</w:t>
            </w:r>
          </w:p>
        </w:tc>
        <w:tc>
          <w:tcPr>
            <w:tcW w:w="6235" w:type="dxa"/>
          </w:tcPr>
          <w:p w14:paraId="6E723AA7" w14:textId="77777777" w:rsidR="00091820" w:rsidRPr="000528D8" w:rsidRDefault="00091820" w:rsidP="00091820">
            <w:pPr>
              <w:pStyle w:val="ListParagraph"/>
              <w:numPr>
                <w:ilvl w:val="0"/>
                <w:numId w:val="9"/>
              </w:numPr>
              <w:spacing w:after="0" w:line="240" w:lineRule="auto"/>
              <w:rPr>
                <w:sz w:val="22"/>
                <w:szCs w:val="22"/>
              </w:rPr>
            </w:pPr>
            <w:r w:rsidRPr="000528D8">
              <w:rPr>
                <w:sz w:val="22"/>
                <w:szCs w:val="22"/>
              </w:rPr>
              <w:t>Placements in the UK with no significant local risks</w:t>
            </w:r>
          </w:p>
        </w:tc>
        <w:tc>
          <w:tcPr>
            <w:tcW w:w="6236" w:type="dxa"/>
          </w:tcPr>
          <w:p w14:paraId="2F411B92" w14:textId="77777777" w:rsidR="00091820" w:rsidRPr="000528D8" w:rsidRDefault="00091820" w:rsidP="00091820">
            <w:pPr>
              <w:pStyle w:val="ListParagraph"/>
              <w:numPr>
                <w:ilvl w:val="0"/>
                <w:numId w:val="9"/>
              </w:numPr>
              <w:spacing w:after="0" w:line="240" w:lineRule="auto"/>
              <w:rPr>
                <w:sz w:val="22"/>
                <w:szCs w:val="22"/>
              </w:rPr>
            </w:pPr>
            <w:r w:rsidRPr="000528D8">
              <w:rPr>
                <w:sz w:val="22"/>
                <w:szCs w:val="22"/>
              </w:rPr>
              <w:t>None.</w:t>
            </w:r>
          </w:p>
        </w:tc>
      </w:tr>
      <w:tr w:rsidR="00A70665" w:rsidRPr="000528D8" w14:paraId="0B7D6BE4" w14:textId="77777777" w:rsidTr="00A70665">
        <w:tc>
          <w:tcPr>
            <w:tcW w:w="15698" w:type="dxa"/>
            <w:gridSpan w:val="4"/>
            <w:shd w:val="clear" w:color="auto" w:fill="DBE5F1" w:themeFill="accent1" w:themeFillTint="33"/>
          </w:tcPr>
          <w:p w14:paraId="495CE301" w14:textId="35A2C9AF" w:rsidR="00A70665" w:rsidRPr="00A70665" w:rsidRDefault="00A70665" w:rsidP="00A70665">
            <w:pPr>
              <w:pStyle w:val="Pa3"/>
              <w:rPr>
                <w:rFonts w:asciiTheme="minorHAnsi" w:hAnsiTheme="minorHAnsi" w:cstheme="minorHAnsi"/>
                <w:color w:val="000000"/>
                <w:sz w:val="22"/>
                <w:szCs w:val="22"/>
              </w:rPr>
            </w:pPr>
            <w:r w:rsidRPr="00A70665">
              <w:rPr>
                <w:rFonts w:asciiTheme="minorHAnsi" w:hAnsiTheme="minorHAnsi" w:cstheme="minorHAnsi"/>
                <w:b/>
                <w:sz w:val="22"/>
                <w:szCs w:val="22"/>
              </w:rPr>
              <w:lastRenderedPageBreak/>
              <w:t>General/Environmental Health Factors</w:t>
            </w:r>
            <w:r w:rsidRPr="00A70665">
              <w:rPr>
                <w:rFonts w:asciiTheme="minorHAnsi" w:hAnsiTheme="minorHAnsi" w:cstheme="minorHAnsi"/>
                <w:b/>
                <w:sz w:val="22"/>
                <w:szCs w:val="22"/>
              </w:rPr>
              <w:t xml:space="preserve">: </w:t>
            </w:r>
            <w:r w:rsidRPr="00A70665">
              <w:rPr>
                <w:rStyle w:val="A4"/>
                <w:rFonts w:asciiTheme="minorHAnsi" w:hAnsiTheme="minorHAnsi" w:cstheme="minorHAnsi"/>
                <w:sz w:val="22"/>
                <w:szCs w:val="22"/>
              </w:rPr>
              <w:t>The student may face significant health, safety and welfare issues associated with the environmental conditions in their place of work or the general location, their accommodation, or their food and drink.</w:t>
            </w:r>
          </w:p>
        </w:tc>
      </w:tr>
      <w:tr w:rsidR="00091820" w:rsidRPr="000528D8" w14:paraId="71A42FD1" w14:textId="77777777" w:rsidTr="00A70665">
        <w:tc>
          <w:tcPr>
            <w:tcW w:w="1809" w:type="dxa"/>
            <w:vMerge w:val="restart"/>
            <w:shd w:val="clear" w:color="auto" w:fill="F2F2F2" w:themeFill="background1" w:themeFillShade="F2"/>
            <w:vAlign w:val="center"/>
          </w:tcPr>
          <w:p w14:paraId="6A987AE5" w14:textId="718EE75F" w:rsidR="00091820" w:rsidRPr="00395EE7" w:rsidRDefault="00091820" w:rsidP="00E322B9">
            <w:pPr>
              <w:jc w:val="center"/>
              <w:rPr>
                <w:rFonts w:ascii="Arial" w:hAnsi="Arial" w:cs="Arial"/>
                <w:b/>
              </w:rPr>
            </w:pPr>
            <w:r w:rsidRPr="00395EE7">
              <w:rPr>
                <w:rFonts w:ascii="Arial" w:hAnsi="Arial" w:cs="Arial"/>
                <w:b/>
              </w:rPr>
              <w:t>General</w:t>
            </w:r>
            <w:r w:rsidR="00395EE7" w:rsidRPr="00395EE7">
              <w:rPr>
                <w:rFonts w:ascii="Arial" w:hAnsi="Arial" w:cs="Arial"/>
                <w:b/>
              </w:rPr>
              <w:t xml:space="preserve"> and</w:t>
            </w:r>
            <w:r w:rsidRPr="00395EE7">
              <w:rPr>
                <w:rFonts w:ascii="Arial" w:hAnsi="Arial" w:cs="Arial"/>
                <w:b/>
              </w:rPr>
              <w:t xml:space="preserve"> Environmental health factors</w:t>
            </w:r>
          </w:p>
        </w:tc>
        <w:tc>
          <w:tcPr>
            <w:tcW w:w="1418" w:type="dxa"/>
            <w:shd w:val="clear" w:color="auto" w:fill="FF5050"/>
            <w:vAlign w:val="center"/>
          </w:tcPr>
          <w:p w14:paraId="76AFA14B" w14:textId="77777777" w:rsidR="00091820" w:rsidRPr="000528D8" w:rsidRDefault="00091820" w:rsidP="00E322B9">
            <w:pPr>
              <w:jc w:val="center"/>
              <w:rPr>
                <w:rFonts w:ascii="Arial" w:hAnsi="Arial" w:cs="Arial"/>
              </w:rPr>
            </w:pPr>
            <w:r w:rsidRPr="000528D8">
              <w:rPr>
                <w:rFonts w:ascii="Arial" w:hAnsi="Arial" w:cs="Arial"/>
              </w:rPr>
              <w:t>High</w:t>
            </w:r>
          </w:p>
        </w:tc>
        <w:tc>
          <w:tcPr>
            <w:tcW w:w="6235" w:type="dxa"/>
          </w:tcPr>
          <w:p w14:paraId="4ACBAEFC" w14:textId="0FC1F99F" w:rsidR="00091820" w:rsidRDefault="00091820" w:rsidP="00091820">
            <w:pPr>
              <w:pStyle w:val="ListParagraph"/>
              <w:numPr>
                <w:ilvl w:val="0"/>
                <w:numId w:val="9"/>
              </w:numPr>
              <w:spacing w:after="0" w:line="240" w:lineRule="auto"/>
              <w:rPr>
                <w:sz w:val="22"/>
                <w:szCs w:val="22"/>
              </w:rPr>
            </w:pPr>
            <w:r w:rsidRPr="000528D8">
              <w:rPr>
                <w:sz w:val="22"/>
                <w:szCs w:val="22"/>
              </w:rPr>
              <w:t>Regional/ local health risks require mandatory and specific health protection measures e.g. inoculations.</w:t>
            </w:r>
          </w:p>
          <w:p w14:paraId="1F91F7E5" w14:textId="77777777" w:rsidR="00395EE7" w:rsidRPr="000528D8" w:rsidRDefault="00395EE7" w:rsidP="00395EE7">
            <w:pPr>
              <w:pStyle w:val="ListParagraph"/>
              <w:spacing w:after="0" w:line="240" w:lineRule="auto"/>
              <w:ind w:left="360"/>
              <w:rPr>
                <w:sz w:val="22"/>
                <w:szCs w:val="22"/>
              </w:rPr>
            </w:pPr>
          </w:p>
          <w:p w14:paraId="0304D364" w14:textId="3DDFE056" w:rsidR="00091820" w:rsidRDefault="00091820" w:rsidP="00091820">
            <w:pPr>
              <w:pStyle w:val="ListParagraph"/>
              <w:numPr>
                <w:ilvl w:val="0"/>
                <w:numId w:val="9"/>
              </w:numPr>
              <w:spacing w:after="0" w:line="240" w:lineRule="auto"/>
              <w:rPr>
                <w:sz w:val="22"/>
                <w:szCs w:val="22"/>
              </w:rPr>
            </w:pPr>
            <w:r w:rsidRPr="000528D8">
              <w:rPr>
                <w:sz w:val="22"/>
                <w:szCs w:val="22"/>
              </w:rPr>
              <w:t>Very hot or strenuous working conditions. e.g. manual working outdoors in the sun.</w:t>
            </w:r>
          </w:p>
          <w:p w14:paraId="50AE1C68" w14:textId="77777777" w:rsidR="00395EE7" w:rsidRPr="00395EE7" w:rsidRDefault="00395EE7" w:rsidP="00395EE7">
            <w:pPr>
              <w:spacing w:after="0" w:line="240" w:lineRule="auto"/>
            </w:pPr>
          </w:p>
          <w:p w14:paraId="6B2E4EA2" w14:textId="77777777" w:rsidR="00091820" w:rsidRPr="000528D8" w:rsidRDefault="00091820" w:rsidP="00091820">
            <w:pPr>
              <w:pStyle w:val="ListParagraph"/>
              <w:numPr>
                <w:ilvl w:val="0"/>
                <w:numId w:val="9"/>
              </w:numPr>
              <w:spacing w:after="0" w:line="240" w:lineRule="auto"/>
              <w:rPr>
                <w:sz w:val="22"/>
                <w:szCs w:val="22"/>
              </w:rPr>
            </w:pPr>
            <w:r w:rsidRPr="000528D8">
              <w:rPr>
                <w:sz w:val="22"/>
                <w:szCs w:val="22"/>
              </w:rPr>
              <w:t xml:space="preserve">Very cold working conditions e.g. catering placement in a food cold storage/ cook chill or freeze facility. </w:t>
            </w:r>
          </w:p>
        </w:tc>
        <w:tc>
          <w:tcPr>
            <w:tcW w:w="6236" w:type="dxa"/>
          </w:tcPr>
          <w:p w14:paraId="06175A69" w14:textId="77777777" w:rsidR="00395EE7" w:rsidRDefault="00091820" w:rsidP="00091820">
            <w:pPr>
              <w:pStyle w:val="ListParagraph"/>
              <w:numPr>
                <w:ilvl w:val="0"/>
                <w:numId w:val="9"/>
              </w:numPr>
              <w:spacing w:after="0" w:line="240" w:lineRule="auto"/>
              <w:rPr>
                <w:sz w:val="22"/>
                <w:szCs w:val="22"/>
              </w:rPr>
            </w:pPr>
            <w:r w:rsidRPr="000528D8">
              <w:rPr>
                <w:sz w:val="22"/>
                <w:szCs w:val="22"/>
              </w:rPr>
              <w:t>Ensure students consult medical/ health professional for advice regarding immunisations and other preparations.</w:t>
            </w:r>
          </w:p>
          <w:p w14:paraId="6A8B9C9B" w14:textId="656245A9" w:rsidR="00091820" w:rsidRPr="000528D8" w:rsidRDefault="00091820" w:rsidP="00395EE7">
            <w:pPr>
              <w:pStyle w:val="ListParagraph"/>
              <w:spacing w:after="0" w:line="240" w:lineRule="auto"/>
              <w:ind w:left="360"/>
              <w:rPr>
                <w:sz w:val="22"/>
                <w:szCs w:val="22"/>
              </w:rPr>
            </w:pPr>
            <w:r w:rsidRPr="000528D8">
              <w:rPr>
                <w:sz w:val="22"/>
                <w:szCs w:val="22"/>
              </w:rPr>
              <w:t xml:space="preserve"> </w:t>
            </w:r>
          </w:p>
          <w:p w14:paraId="0903CB8A" w14:textId="77777777" w:rsidR="00091820" w:rsidRPr="000528D8" w:rsidRDefault="00091820" w:rsidP="00091820">
            <w:pPr>
              <w:pStyle w:val="ListParagraph"/>
              <w:numPr>
                <w:ilvl w:val="0"/>
                <w:numId w:val="9"/>
              </w:numPr>
              <w:spacing w:after="0" w:line="240" w:lineRule="auto"/>
              <w:rPr>
                <w:sz w:val="22"/>
                <w:szCs w:val="22"/>
              </w:rPr>
            </w:pPr>
            <w:r w:rsidRPr="000528D8">
              <w:rPr>
                <w:sz w:val="22"/>
                <w:szCs w:val="22"/>
              </w:rPr>
              <w:t xml:space="preserve">Ensure students have received all relevant immunisations. </w:t>
            </w:r>
          </w:p>
        </w:tc>
      </w:tr>
      <w:tr w:rsidR="00091820" w:rsidRPr="000528D8" w14:paraId="007A2E35" w14:textId="77777777" w:rsidTr="00A70665">
        <w:tc>
          <w:tcPr>
            <w:tcW w:w="1809" w:type="dxa"/>
            <w:vMerge/>
            <w:shd w:val="clear" w:color="auto" w:fill="F2F2F2" w:themeFill="background1" w:themeFillShade="F2"/>
          </w:tcPr>
          <w:p w14:paraId="42CB5817" w14:textId="77777777" w:rsidR="00091820" w:rsidRPr="000528D8" w:rsidRDefault="00091820" w:rsidP="00E322B9">
            <w:pPr>
              <w:rPr>
                <w:rFonts w:ascii="Arial" w:hAnsi="Arial" w:cs="Arial"/>
              </w:rPr>
            </w:pPr>
          </w:p>
        </w:tc>
        <w:tc>
          <w:tcPr>
            <w:tcW w:w="1418" w:type="dxa"/>
            <w:shd w:val="clear" w:color="auto" w:fill="FFC000"/>
            <w:vAlign w:val="center"/>
          </w:tcPr>
          <w:p w14:paraId="0DFF4B3E" w14:textId="77777777" w:rsidR="00091820" w:rsidRPr="000528D8" w:rsidRDefault="00091820" w:rsidP="00E322B9">
            <w:pPr>
              <w:jc w:val="center"/>
              <w:rPr>
                <w:rFonts w:ascii="Arial" w:hAnsi="Arial" w:cs="Arial"/>
              </w:rPr>
            </w:pPr>
            <w:r w:rsidRPr="000528D8">
              <w:rPr>
                <w:rFonts w:ascii="Arial" w:hAnsi="Arial" w:cs="Arial"/>
              </w:rPr>
              <w:t>Medium</w:t>
            </w:r>
          </w:p>
        </w:tc>
        <w:tc>
          <w:tcPr>
            <w:tcW w:w="6235" w:type="dxa"/>
          </w:tcPr>
          <w:p w14:paraId="15F637AF" w14:textId="77777777" w:rsidR="00091820" w:rsidRPr="000528D8" w:rsidRDefault="00091820" w:rsidP="00091820">
            <w:pPr>
              <w:pStyle w:val="ListParagraph"/>
              <w:numPr>
                <w:ilvl w:val="0"/>
                <w:numId w:val="9"/>
              </w:numPr>
              <w:spacing w:after="0" w:line="240" w:lineRule="auto"/>
              <w:rPr>
                <w:sz w:val="22"/>
                <w:szCs w:val="22"/>
              </w:rPr>
            </w:pPr>
            <w:r w:rsidRPr="000528D8">
              <w:rPr>
                <w:sz w:val="22"/>
                <w:szCs w:val="22"/>
              </w:rPr>
              <w:t xml:space="preserve">Regional/ local conditions require some precautionary measures e.g. optional inoculations against diseases, medical travel kit. </w:t>
            </w:r>
          </w:p>
        </w:tc>
        <w:tc>
          <w:tcPr>
            <w:tcW w:w="6236" w:type="dxa"/>
          </w:tcPr>
          <w:p w14:paraId="21C2E3DB" w14:textId="124F162F" w:rsidR="00091820" w:rsidRDefault="00091820" w:rsidP="00091820">
            <w:pPr>
              <w:pStyle w:val="ListParagraph"/>
              <w:numPr>
                <w:ilvl w:val="0"/>
                <w:numId w:val="9"/>
              </w:numPr>
              <w:spacing w:after="0" w:line="240" w:lineRule="auto"/>
              <w:rPr>
                <w:sz w:val="22"/>
                <w:szCs w:val="22"/>
              </w:rPr>
            </w:pPr>
            <w:r w:rsidRPr="000528D8">
              <w:rPr>
                <w:sz w:val="22"/>
                <w:szCs w:val="22"/>
              </w:rPr>
              <w:t xml:space="preserve">Consult medical/ health professional for advice regarding immunisations and other preparations. </w:t>
            </w:r>
          </w:p>
          <w:p w14:paraId="7F12C77C" w14:textId="77777777" w:rsidR="00395EE7" w:rsidRPr="000528D8" w:rsidRDefault="00395EE7" w:rsidP="00395EE7">
            <w:pPr>
              <w:pStyle w:val="ListParagraph"/>
              <w:spacing w:after="0" w:line="240" w:lineRule="auto"/>
              <w:ind w:left="360"/>
              <w:rPr>
                <w:sz w:val="22"/>
                <w:szCs w:val="22"/>
              </w:rPr>
            </w:pPr>
          </w:p>
          <w:p w14:paraId="4CAC13A3" w14:textId="77777777" w:rsidR="00091820" w:rsidRPr="000528D8" w:rsidRDefault="00091820" w:rsidP="00091820">
            <w:pPr>
              <w:pStyle w:val="ListParagraph"/>
              <w:numPr>
                <w:ilvl w:val="0"/>
                <w:numId w:val="9"/>
              </w:numPr>
              <w:spacing w:after="0" w:line="240" w:lineRule="auto"/>
              <w:rPr>
                <w:sz w:val="22"/>
                <w:szCs w:val="22"/>
              </w:rPr>
            </w:pPr>
            <w:r w:rsidRPr="000528D8">
              <w:rPr>
                <w:sz w:val="22"/>
                <w:szCs w:val="22"/>
              </w:rPr>
              <w:t>A medical travel kit is a sensible precaution.</w:t>
            </w:r>
          </w:p>
        </w:tc>
      </w:tr>
      <w:tr w:rsidR="00091820" w:rsidRPr="000528D8" w14:paraId="5CB0AF33" w14:textId="77777777" w:rsidTr="00A70665">
        <w:tc>
          <w:tcPr>
            <w:tcW w:w="1809" w:type="dxa"/>
            <w:vMerge/>
            <w:shd w:val="clear" w:color="auto" w:fill="F2F2F2" w:themeFill="background1" w:themeFillShade="F2"/>
          </w:tcPr>
          <w:p w14:paraId="6A4B607F" w14:textId="77777777" w:rsidR="00091820" w:rsidRPr="000528D8" w:rsidRDefault="00091820" w:rsidP="00E322B9">
            <w:pPr>
              <w:rPr>
                <w:rFonts w:ascii="Arial" w:hAnsi="Arial" w:cs="Arial"/>
              </w:rPr>
            </w:pPr>
          </w:p>
        </w:tc>
        <w:tc>
          <w:tcPr>
            <w:tcW w:w="1418" w:type="dxa"/>
            <w:shd w:val="clear" w:color="auto" w:fill="00CC5C"/>
            <w:vAlign w:val="center"/>
          </w:tcPr>
          <w:p w14:paraId="68C1DFA5" w14:textId="77777777" w:rsidR="00091820" w:rsidRPr="000528D8" w:rsidRDefault="00091820" w:rsidP="00E322B9">
            <w:pPr>
              <w:jc w:val="center"/>
              <w:rPr>
                <w:rFonts w:ascii="Arial" w:hAnsi="Arial" w:cs="Arial"/>
              </w:rPr>
            </w:pPr>
            <w:r w:rsidRPr="000528D8">
              <w:rPr>
                <w:rFonts w:ascii="Arial" w:hAnsi="Arial" w:cs="Arial"/>
              </w:rPr>
              <w:t>Low</w:t>
            </w:r>
          </w:p>
        </w:tc>
        <w:tc>
          <w:tcPr>
            <w:tcW w:w="6235" w:type="dxa"/>
          </w:tcPr>
          <w:p w14:paraId="70ADBDBE" w14:textId="77777777" w:rsidR="00091820" w:rsidRPr="000528D8" w:rsidRDefault="00091820" w:rsidP="00091820">
            <w:pPr>
              <w:pStyle w:val="ListParagraph"/>
              <w:numPr>
                <w:ilvl w:val="0"/>
                <w:numId w:val="9"/>
              </w:numPr>
              <w:spacing w:after="0" w:line="240" w:lineRule="auto"/>
              <w:rPr>
                <w:sz w:val="22"/>
                <w:szCs w:val="22"/>
              </w:rPr>
            </w:pPr>
            <w:r w:rsidRPr="000528D8">
              <w:rPr>
                <w:sz w:val="22"/>
                <w:szCs w:val="22"/>
              </w:rPr>
              <w:t>No significant environmental health risks.</w:t>
            </w:r>
          </w:p>
        </w:tc>
        <w:tc>
          <w:tcPr>
            <w:tcW w:w="6236" w:type="dxa"/>
          </w:tcPr>
          <w:p w14:paraId="54550514" w14:textId="77777777" w:rsidR="00091820" w:rsidRPr="000528D8" w:rsidRDefault="00091820" w:rsidP="00091820">
            <w:pPr>
              <w:pStyle w:val="ListParagraph"/>
              <w:numPr>
                <w:ilvl w:val="0"/>
                <w:numId w:val="9"/>
              </w:numPr>
              <w:spacing w:after="0" w:line="240" w:lineRule="auto"/>
              <w:rPr>
                <w:sz w:val="22"/>
                <w:szCs w:val="22"/>
              </w:rPr>
            </w:pPr>
            <w:r w:rsidRPr="000528D8">
              <w:rPr>
                <w:sz w:val="22"/>
                <w:szCs w:val="22"/>
              </w:rPr>
              <w:t xml:space="preserve">None. </w:t>
            </w:r>
          </w:p>
        </w:tc>
      </w:tr>
      <w:tr w:rsidR="00A70665" w:rsidRPr="000528D8" w14:paraId="00C949BC" w14:textId="77777777" w:rsidTr="00747546">
        <w:tc>
          <w:tcPr>
            <w:tcW w:w="15698" w:type="dxa"/>
            <w:gridSpan w:val="4"/>
            <w:shd w:val="clear" w:color="auto" w:fill="DBE5F1" w:themeFill="accent1" w:themeFillTint="33"/>
          </w:tcPr>
          <w:p w14:paraId="3B27CBFC" w14:textId="2EBDCA29" w:rsidR="00A70665" w:rsidRPr="00747546" w:rsidRDefault="00A70665" w:rsidP="00747546">
            <w:pPr>
              <w:pStyle w:val="Pa3"/>
              <w:spacing w:line="240" w:lineRule="auto"/>
              <w:rPr>
                <w:rFonts w:asciiTheme="minorHAnsi" w:hAnsiTheme="minorHAnsi" w:cstheme="minorHAnsi"/>
                <w:color w:val="000000"/>
                <w:szCs w:val="22"/>
              </w:rPr>
            </w:pPr>
            <w:r w:rsidRPr="00747546">
              <w:rPr>
                <w:rFonts w:asciiTheme="minorHAnsi" w:hAnsiTheme="minorHAnsi" w:cstheme="minorHAnsi"/>
                <w:b/>
                <w:sz w:val="22"/>
                <w:szCs w:val="22"/>
              </w:rPr>
              <w:t>Individual Student Factors</w:t>
            </w:r>
            <w:r w:rsidR="00747546" w:rsidRPr="00747546">
              <w:rPr>
                <w:rFonts w:asciiTheme="minorHAnsi" w:hAnsiTheme="minorHAnsi" w:cstheme="minorHAnsi"/>
                <w:b/>
                <w:szCs w:val="22"/>
              </w:rPr>
              <w:t>:</w:t>
            </w:r>
            <w:r w:rsidR="00747546" w:rsidRPr="00747546">
              <w:rPr>
                <w:rFonts w:asciiTheme="minorHAnsi" w:hAnsiTheme="minorHAnsi" w:cstheme="minorHAnsi"/>
                <w:b/>
              </w:rPr>
              <w:t xml:space="preserve"> </w:t>
            </w:r>
            <w:r w:rsidRPr="00747546">
              <w:rPr>
                <w:rStyle w:val="A4"/>
                <w:rFonts w:asciiTheme="minorHAnsi" w:hAnsiTheme="minorHAnsi" w:cstheme="minorHAnsi"/>
                <w:szCs w:val="22"/>
              </w:rPr>
              <w:t xml:space="preserve">Each student is an individual. Their health; their knowledge, skills and experience; and their personality could have an impact on health and safety in particular environments. Students with personal factors (e.g. health, disability, linguistic or cultural) that may require specific adjustments or support should have equivalent opportunities in choice of placements. </w:t>
            </w:r>
            <w:r w:rsidR="00747546" w:rsidRPr="00747546">
              <w:rPr>
                <w:rStyle w:val="A4"/>
                <w:rFonts w:asciiTheme="minorHAnsi" w:hAnsiTheme="minorHAnsi" w:cstheme="minorHAnsi"/>
                <w:szCs w:val="22"/>
              </w:rPr>
              <w:t>The School or Department should encourage students with a health condition or disability that may require adjustments or support whilst on placement to disclose this, or to agree for the School or Department to disclose information on this when identifying possible providers. The University should work with placement providers to ensure that access and support requirements will be provided for the student when on placement</w:t>
            </w:r>
            <w:r w:rsidR="00747546" w:rsidRPr="00747546">
              <w:rPr>
                <w:rStyle w:val="A4"/>
                <w:rFonts w:asciiTheme="minorHAnsi" w:hAnsiTheme="minorHAnsi" w:cstheme="minorHAnsi"/>
              </w:rPr>
              <w:t xml:space="preserve">. </w:t>
            </w:r>
          </w:p>
        </w:tc>
      </w:tr>
      <w:tr w:rsidR="00091820" w:rsidRPr="000528D8" w14:paraId="7BCEE71E" w14:textId="77777777" w:rsidTr="00A70665">
        <w:tc>
          <w:tcPr>
            <w:tcW w:w="1809" w:type="dxa"/>
            <w:vMerge w:val="restart"/>
            <w:shd w:val="clear" w:color="auto" w:fill="F2F2F2" w:themeFill="background1" w:themeFillShade="F2"/>
            <w:vAlign w:val="center"/>
          </w:tcPr>
          <w:p w14:paraId="013E16B1" w14:textId="77777777" w:rsidR="00091820" w:rsidRPr="00395EE7" w:rsidRDefault="00091820" w:rsidP="00E322B9">
            <w:pPr>
              <w:jc w:val="center"/>
              <w:rPr>
                <w:rFonts w:ascii="Arial" w:hAnsi="Arial" w:cs="Arial"/>
                <w:b/>
              </w:rPr>
            </w:pPr>
            <w:r w:rsidRPr="00395EE7">
              <w:rPr>
                <w:rFonts w:ascii="Arial" w:hAnsi="Arial" w:cs="Arial"/>
                <w:b/>
              </w:rPr>
              <w:t>Individual Student Factors</w:t>
            </w:r>
          </w:p>
        </w:tc>
        <w:tc>
          <w:tcPr>
            <w:tcW w:w="1418" w:type="dxa"/>
            <w:shd w:val="clear" w:color="auto" w:fill="FF5050"/>
            <w:vAlign w:val="center"/>
          </w:tcPr>
          <w:p w14:paraId="45F92BA3" w14:textId="77777777" w:rsidR="00091820" w:rsidRPr="000528D8" w:rsidRDefault="00091820" w:rsidP="00E322B9">
            <w:pPr>
              <w:jc w:val="center"/>
              <w:rPr>
                <w:rFonts w:ascii="Arial" w:hAnsi="Arial" w:cs="Arial"/>
              </w:rPr>
            </w:pPr>
            <w:r w:rsidRPr="000528D8">
              <w:rPr>
                <w:rFonts w:ascii="Arial" w:hAnsi="Arial" w:cs="Arial"/>
              </w:rPr>
              <w:t>High</w:t>
            </w:r>
          </w:p>
        </w:tc>
        <w:tc>
          <w:tcPr>
            <w:tcW w:w="6235" w:type="dxa"/>
          </w:tcPr>
          <w:p w14:paraId="030BF3EC" w14:textId="77777777" w:rsidR="00091820" w:rsidRPr="000528D8" w:rsidRDefault="00091820" w:rsidP="00091820">
            <w:pPr>
              <w:pStyle w:val="ListParagraph"/>
              <w:numPr>
                <w:ilvl w:val="0"/>
                <w:numId w:val="9"/>
              </w:numPr>
              <w:spacing w:after="0" w:line="240" w:lineRule="auto"/>
              <w:rPr>
                <w:sz w:val="22"/>
                <w:szCs w:val="22"/>
              </w:rPr>
            </w:pPr>
            <w:r w:rsidRPr="000528D8">
              <w:rPr>
                <w:sz w:val="22"/>
                <w:szCs w:val="22"/>
              </w:rPr>
              <w:t xml:space="preserve">The student has personal factors (e.g. health, disability, linguistic or cultural) which may increase the risk of illness or accident during work-related activity even following adjustments. </w:t>
            </w:r>
          </w:p>
          <w:p w14:paraId="7C994C4B" w14:textId="49B9BA78" w:rsidR="00091820" w:rsidRDefault="00091820" w:rsidP="00091820">
            <w:pPr>
              <w:pStyle w:val="ListParagraph"/>
              <w:numPr>
                <w:ilvl w:val="0"/>
                <w:numId w:val="9"/>
              </w:numPr>
              <w:spacing w:after="0" w:line="240" w:lineRule="auto"/>
              <w:rPr>
                <w:sz w:val="22"/>
                <w:szCs w:val="22"/>
              </w:rPr>
            </w:pPr>
            <w:r w:rsidRPr="000528D8">
              <w:rPr>
                <w:sz w:val="22"/>
                <w:szCs w:val="22"/>
              </w:rPr>
              <w:t xml:space="preserve">The student has personal factors (e.g. health, (including mental health) disability, pregnancy, linguistic or cultural) which may require specific adjustments or support if living away from home, or makes them susceptible to episodes of illness. </w:t>
            </w:r>
          </w:p>
          <w:p w14:paraId="753374EB" w14:textId="77777777" w:rsidR="00395EE7" w:rsidRPr="000528D8" w:rsidRDefault="00395EE7" w:rsidP="00395EE7">
            <w:pPr>
              <w:pStyle w:val="ListParagraph"/>
              <w:spacing w:after="0" w:line="240" w:lineRule="auto"/>
              <w:ind w:left="360"/>
              <w:rPr>
                <w:sz w:val="22"/>
                <w:szCs w:val="22"/>
              </w:rPr>
            </w:pPr>
          </w:p>
          <w:p w14:paraId="2010D5DB" w14:textId="77777777" w:rsidR="00091820" w:rsidRPr="000528D8" w:rsidRDefault="00091820" w:rsidP="00091820">
            <w:pPr>
              <w:pStyle w:val="ListParagraph"/>
              <w:numPr>
                <w:ilvl w:val="0"/>
                <w:numId w:val="9"/>
              </w:numPr>
              <w:spacing w:after="0" w:line="240" w:lineRule="auto"/>
              <w:rPr>
                <w:sz w:val="22"/>
                <w:szCs w:val="22"/>
              </w:rPr>
            </w:pPr>
            <w:r w:rsidRPr="000528D8">
              <w:rPr>
                <w:sz w:val="22"/>
                <w:szCs w:val="22"/>
              </w:rPr>
              <w:t xml:space="preserve">The student’s knowledge, understanding and skills are low for the type of work.  </w:t>
            </w:r>
          </w:p>
        </w:tc>
        <w:tc>
          <w:tcPr>
            <w:tcW w:w="6236" w:type="dxa"/>
          </w:tcPr>
          <w:p w14:paraId="40E8FFA9" w14:textId="0E7BEC04" w:rsidR="00091820" w:rsidRDefault="00091820" w:rsidP="00091820">
            <w:pPr>
              <w:pStyle w:val="ListParagraph"/>
              <w:numPr>
                <w:ilvl w:val="0"/>
                <w:numId w:val="9"/>
              </w:numPr>
              <w:spacing w:after="0" w:line="240" w:lineRule="auto"/>
              <w:rPr>
                <w:sz w:val="22"/>
                <w:szCs w:val="22"/>
              </w:rPr>
            </w:pPr>
            <w:r w:rsidRPr="000528D8">
              <w:rPr>
                <w:sz w:val="22"/>
                <w:szCs w:val="22"/>
              </w:rPr>
              <w:t>Discuss activities of high risk with the student, try to eliminate or reduce them where possible.</w:t>
            </w:r>
          </w:p>
          <w:p w14:paraId="431A149E" w14:textId="77777777" w:rsidR="00395EE7" w:rsidRPr="000528D8" w:rsidRDefault="00395EE7" w:rsidP="00395EE7">
            <w:pPr>
              <w:pStyle w:val="ListParagraph"/>
              <w:spacing w:after="0" w:line="240" w:lineRule="auto"/>
              <w:ind w:left="360"/>
              <w:rPr>
                <w:sz w:val="22"/>
                <w:szCs w:val="22"/>
              </w:rPr>
            </w:pPr>
          </w:p>
          <w:p w14:paraId="4057CCAF" w14:textId="77777777" w:rsidR="00395EE7" w:rsidRDefault="00091820" w:rsidP="00091820">
            <w:pPr>
              <w:pStyle w:val="ListParagraph"/>
              <w:numPr>
                <w:ilvl w:val="0"/>
                <w:numId w:val="9"/>
              </w:numPr>
              <w:spacing w:after="0" w:line="240" w:lineRule="auto"/>
              <w:rPr>
                <w:sz w:val="22"/>
                <w:szCs w:val="22"/>
              </w:rPr>
            </w:pPr>
            <w:r w:rsidRPr="000528D8">
              <w:rPr>
                <w:sz w:val="22"/>
                <w:szCs w:val="22"/>
              </w:rPr>
              <w:t xml:space="preserve">Engage with Medical Health Professional and/ or Disability Support Professionals or other relevant support professionals to develop reasonable adjustments. </w:t>
            </w:r>
          </w:p>
          <w:p w14:paraId="035437E2" w14:textId="77777777" w:rsidR="00395EE7" w:rsidRPr="00395EE7" w:rsidRDefault="00395EE7" w:rsidP="00395EE7">
            <w:pPr>
              <w:pStyle w:val="ListParagraph"/>
              <w:rPr>
                <w:sz w:val="22"/>
                <w:szCs w:val="22"/>
              </w:rPr>
            </w:pPr>
          </w:p>
          <w:p w14:paraId="45A4CCB6" w14:textId="4850C94D" w:rsidR="00091820" w:rsidRDefault="00091820" w:rsidP="00091820">
            <w:pPr>
              <w:pStyle w:val="ListParagraph"/>
              <w:numPr>
                <w:ilvl w:val="0"/>
                <w:numId w:val="9"/>
              </w:numPr>
              <w:spacing w:after="0" w:line="240" w:lineRule="auto"/>
              <w:rPr>
                <w:sz w:val="22"/>
                <w:szCs w:val="22"/>
              </w:rPr>
            </w:pPr>
            <w:r w:rsidRPr="000528D8">
              <w:rPr>
                <w:sz w:val="22"/>
                <w:szCs w:val="22"/>
              </w:rPr>
              <w:t xml:space="preserve">Confirm these in the written communication with the Placement Provider, once express permission has been given by the student. </w:t>
            </w:r>
          </w:p>
          <w:p w14:paraId="5E4761B1" w14:textId="77777777" w:rsidR="00395EE7" w:rsidRPr="00395EE7" w:rsidRDefault="00395EE7" w:rsidP="00395EE7">
            <w:pPr>
              <w:spacing w:after="0" w:line="240" w:lineRule="auto"/>
            </w:pPr>
          </w:p>
          <w:p w14:paraId="5E4E458C" w14:textId="77777777" w:rsidR="00091820" w:rsidRPr="000528D8" w:rsidRDefault="00091820" w:rsidP="00091820">
            <w:pPr>
              <w:pStyle w:val="ListParagraph"/>
              <w:numPr>
                <w:ilvl w:val="0"/>
                <w:numId w:val="9"/>
              </w:numPr>
              <w:spacing w:after="0" w:line="240" w:lineRule="auto"/>
              <w:rPr>
                <w:sz w:val="22"/>
                <w:szCs w:val="22"/>
              </w:rPr>
            </w:pPr>
            <w:r w:rsidRPr="000528D8">
              <w:rPr>
                <w:sz w:val="22"/>
                <w:szCs w:val="22"/>
              </w:rPr>
              <w:t xml:space="preserve">Consider pre-placement site visit, with the student where possible, to establish the suitability for the specific needs of the student. </w:t>
            </w:r>
          </w:p>
        </w:tc>
      </w:tr>
      <w:tr w:rsidR="00091820" w:rsidRPr="000528D8" w14:paraId="62235725" w14:textId="77777777" w:rsidTr="00A70665">
        <w:tc>
          <w:tcPr>
            <w:tcW w:w="1809" w:type="dxa"/>
            <w:vMerge/>
            <w:shd w:val="clear" w:color="auto" w:fill="F2F2F2" w:themeFill="background1" w:themeFillShade="F2"/>
          </w:tcPr>
          <w:p w14:paraId="4B85733E" w14:textId="77777777" w:rsidR="00091820" w:rsidRPr="000528D8" w:rsidRDefault="00091820" w:rsidP="00E322B9">
            <w:pPr>
              <w:rPr>
                <w:rFonts w:ascii="Arial" w:hAnsi="Arial" w:cs="Arial"/>
              </w:rPr>
            </w:pPr>
          </w:p>
        </w:tc>
        <w:tc>
          <w:tcPr>
            <w:tcW w:w="1418" w:type="dxa"/>
            <w:shd w:val="clear" w:color="auto" w:fill="FFC000"/>
            <w:vAlign w:val="center"/>
          </w:tcPr>
          <w:p w14:paraId="59A2E96A" w14:textId="77777777" w:rsidR="00091820" w:rsidRPr="000528D8" w:rsidRDefault="00091820" w:rsidP="00E322B9">
            <w:pPr>
              <w:jc w:val="center"/>
              <w:rPr>
                <w:rFonts w:ascii="Arial" w:hAnsi="Arial" w:cs="Arial"/>
              </w:rPr>
            </w:pPr>
            <w:r w:rsidRPr="000528D8">
              <w:rPr>
                <w:rFonts w:ascii="Arial" w:hAnsi="Arial" w:cs="Arial"/>
              </w:rPr>
              <w:t>Medium</w:t>
            </w:r>
          </w:p>
        </w:tc>
        <w:tc>
          <w:tcPr>
            <w:tcW w:w="6235" w:type="dxa"/>
          </w:tcPr>
          <w:p w14:paraId="59E163D1" w14:textId="77777777" w:rsidR="00091820" w:rsidRPr="000528D8" w:rsidRDefault="00091820" w:rsidP="00091820">
            <w:pPr>
              <w:pStyle w:val="ListParagraph"/>
              <w:numPr>
                <w:ilvl w:val="0"/>
                <w:numId w:val="9"/>
              </w:numPr>
              <w:spacing w:after="0" w:line="240" w:lineRule="auto"/>
              <w:rPr>
                <w:sz w:val="22"/>
                <w:szCs w:val="22"/>
              </w:rPr>
            </w:pPr>
            <w:r w:rsidRPr="000528D8">
              <w:rPr>
                <w:sz w:val="22"/>
                <w:szCs w:val="22"/>
              </w:rPr>
              <w:t xml:space="preserve">The student has personal factors (e.g. health, (including mental health) disability, pregnancy, linguistic or cultural) </w:t>
            </w:r>
            <w:r w:rsidRPr="000528D8">
              <w:rPr>
                <w:sz w:val="22"/>
                <w:szCs w:val="22"/>
              </w:rPr>
              <w:lastRenderedPageBreak/>
              <w:t xml:space="preserve">which may require specific adjustments or support during work, or in social interactions at work. </w:t>
            </w:r>
          </w:p>
        </w:tc>
        <w:tc>
          <w:tcPr>
            <w:tcW w:w="6236" w:type="dxa"/>
          </w:tcPr>
          <w:p w14:paraId="36BF40BD" w14:textId="77777777" w:rsidR="00091820" w:rsidRPr="000528D8" w:rsidRDefault="00091820" w:rsidP="00091820">
            <w:pPr>
              <w:pStyle w:val="ListParagraph"/>
              <w:numPr>
                <w:ilvl w:val="0"/>
                <w:numId w:val="9"/>
              </w:numPr>
              <w:spacing w:after="0" w:line="240" w:lineRule="auto"/>
              <w:rPr>
                <w:sz w:val="22"/>
                <w:szCs w:val="22"/>
              </w:rPr>
            </w:pPr>
            <w:r w:rsidRPr="000528D8">
              <w:rPr>
                <w:sz w:val="22"/>
                <w:szCs w:val="22"/>
              </w:rPr>
              <w:lastRenderedPageBreak/>
              <w:t xml:space="preserve">Engage with Medical Health Professional and/ or Disability Support Professionals or other relevant support </w:t>
            </w:r>
            <w:r w:rsidRPr="000528D8">
              <w:rPr>
                <w:sz w:val="22"/>
                <w:szCs w:val="22"/>
              </w:rPr>
              <w:lastRenderedPageBreak/>
              <w:t>professionals to develop reasonable adjustments. Confirm these in the written communication with the Placement Provider, once express permission has been given by the student</w:t>
            </w:r>
          </w:p>
        </w:tc>
      </w:tr>
      <w:tr w:rsidR="00091820" w:rsidRPr="000528D8" w14:paraId="49EBFE25" w14:textId="77777777" w:rsidTr="00A70665">
        <w:tc>
          <w:tcPr>
            <w:tcW w:w="1809" w:type="dxa"/>
            <w:vMerge/>
            <w:shd w:val="clear" w:color="auto" w:fill="F2F2F2" w:themeFill="background1" w:themeFillShade="F2"/>
          </w:tcPr>
          <w:p w14:paraId="00D30109" w14:textId="77777777" w:rsidR="00091820" w:rsidRPr="000528D8" w:rsidRDefault="00091820" w:rsidP="00E322B9">
            <w:pPr>
              <w:rPr>
                <w:rFonts w:ascii="Arial" w:hAnsi="Arial" w:cs="Arial"/>
              </w:rPr>
            </w:pPr>
          </w:p>
        </w:tc>
        <w:tc>
          <w:tcPr>
            <w:tcW w:w="1418" w:type="dxa"/>
            <w:shd w:val="clear" w:color="auto" w:fill="00CC5C"/>
            <w:vAlign w:val="center"/>
          </w:tcPr>
          <w:p w14:paraId="39DB5A89" w14:textId="77777777" w:rsidR="00091820" w:rsidRPr="000528D8" w:rsidRDefault="00091820" w:rsidP="00E322B9">
            <w:pPr>
              <w:jc w:val="center"/>
              <w:rPr>
                <w:rFonts w:ascii="Arial" w:hAnsi="Arial" w:cs="Arial"/>
              </w:rPr>
            </w:pPr>
            <w:r w:rsidRPr="000528D8">
              <w:rPr>
                <w:rFonts w:ascii="Arial" w:hAnsi="Arial" w:cs="Arial"/>
              </w:rPr>
              <w:t>Low</w:t>
            </w:r>
          </w:p>
        </w:tc>
        <w:tc>
          <w:tcPr>
            <w:tcW w:w="6235" w:type="dxa"/>
          </w:tcPr>
          <w:p w14:paraId="2F2D1050" w14:textId="0D4A24A1" w:rsidR="00091820" w:rsidRDefault="00091820" w:rsidP="00091820">
            <w:pPr>
              <w:pStyle w:val="ListParagraph"/>
              <w:numPr>
                <w:ilvl w:val="0"/>
                <w:numId w:val="9"/>
              </w:numPr>
              <w:spacing w:after="0" w:line="240" w:lineRule="auto"/>
              <w:rPr>
                <w:sz w:val="22"/>
                <w:szCs w:val="22"/>
              </w:rPr>
            </w:pPr>
            <w:r w:rsidRPr="000528D8">
              <w:rPr>
                <w:sz w:val="22"/>
                <w:szCs w:val="22"/>
              </w:rPr>
              <w:t xml:space="preserve">The student has no known or disclosed long-term medical conditions or disability likely to cause episodes of illness or require specific support whilst on placement. </w:t>
            </w:r>
          </w:p>
          <w:p w14:paraId="706BF11A" w14:textId="77777777" w:rsidR="00395EE7" w:rsidRPr="000528D8" w:rsidRDefault="00395EE7" w:rsidP="00395EE7">
            <w:pPr>
              <w:pStyle w:val="ListParagraph"/>
              <w:spacing w:after="0" w:line="240" w:lineRule="auto"/>
              <w:ind w:left="360"/>
              <w:rPr>
                <w:sz w:val="22"/>
                <w:szCs w:val="22"/>
              </w:rPr>
            </w:pPr>
          </w:p>
          <w:p w14:paraId="6ED7AA7F" w14:textId="77777777" w:rsidR="00091820" w:rsidRPr="000528D8" w:rsidRDefault="00091820" w:rsidP="00091820">
            <w:pPr>
              <w:pStyle w:val="ListParagraph"/>
              <w:numPr>
                <w:ilvl w:val="0"/>
                <w:numId w:val="9"/>
              </w:numPr>
              <w:spacing w:after="0" w:line="240" w:lineRule="auto"/>
              <w:rPr>
                <w:sz w:val="22"/>
                <w:szCs w:val="22"/>
              </w:rPr>
            </w:pPr>
            <w:r w:rsidRPr="000528D8">
              <w:rPr>
                <w:sz w:val="22"/>
                <w:szCs w:val="22"/>
              </w:rPr>
              <w:t xml:space="preserve">Student has relevant knowledge, understanding and skills for the type of work. </w:t>
            </w:r>
          </w:p>
        </w:tc>
        <w:tc>
          <w:tcPr>
            <w:tcW w:w="6236" w:type="dxa"/>
          </w:tcPr>
          <w:p w14:paraId="62B4B761" w14:textId="77777777" w:rsidR="00091820" w:rsidRPr="000528D8" w:rsidRDefault="00091820" w:rsidP="00091820">
            <w:pPr>
              <w:pStyle w:val="ListParagraph"/>
              <w:numPr>
                <w:ilvl w:val="0"/>
                <w:numId w:val="9"/>
              </w:numPr>
              <w:spacing w:after="0" w:line="240" w:lineRule="auto"/>
              <w:rPr>
                <w:sz w:val="22"/>
                <w:szCs w:val="22"/>
              </w:rPr>
            </w:pPr>
            <w:r w:rsidRPr="000528D8">
              <w:rPr>
                <w:sz w:val="22"/>
                <w:szCs w:val="22"/>
              </w:rPr>
              <w:t>None.</w:t>
            </w:r>
          </w:p>
        </w:tc>
      </w:tr>
      <w:tr w:rsidR="00747546" w:rsidRPr="000528D8" w14:paraId="4A22A73F" w14:textId="77777777" w:rsidTr="00747546">
        <w:tc>
          <w:tcPr>
            <w:tcW w:w="15698" w:type="dxa"/>
            <w:gridSpan w:val="4"/>
            <w:shd w:val="clear" w:color="auto" w:fill="DBE5F1" w:themeFill="accent1" w:themeFillTint="33"/>
          </w:tcPr>
          <w:p w14:paraId="1B5C973C" w14:textId="153AC97E" w:rsidR="00747546" w:rsidRPr="00747546" w:rsidRDefault="00747546" w:rsidP="00747546">
            <w:pPr>
              <w:pStyle w:val="Pa3"/>
              <w:rPr>
                <w:rFonts w:asciiTheme="minorHAnsi" w:hAnsiTheme="minorHAnsi" w:cstheme="minorHAnsi"/>
                <w:color w:val="000000"/>
                <w:sz w:val="22"/>
                <w:szCs w:val="22"/>
              </w:rPr>
            </w:pPr>
            <w:r w:rsidRPr="00747546">
              <w:rPr>
                <w:rFonts w:asciiTheme="minorHAnsi" w:hAnsiTheme="minorHAnsi" w:cstheme="minorHAnsi"/>
                <w:b/>
                <w:sz w:val="22"/>
                <w:szCs w:val="22"/>
              </w:rPr>
              <w:t>Insurance Limitations</w:t>
            </w:r>
            <w:r w:rsidRPr="00747546">
              <w:rPr>
                <w:rFonts w:asciiTheme="minorHAnsi" w:hAnsiTheme="minorHAnsi" w:cstheme="minorHAnsi"/>
                <w:b/>
                <w:sz w:val="22"/>
                <w:szCs w:val="22"/>
              </w:rPr>
              <w:t xml:space="preserve">: </w:t>
            </w:r>
            <w:r w:rsidRPr="00747546">
              <w:rPr>
                <w:rStyle w:val="A4"/>
                <w:rFonts w:asciiTheme="minorHAnsi" w:hAnsiTheme="minorHAnsi" w:cstheme="minorHAnsi"/>
                <w:sz w:val="22"/>
                <w:szCs w:val="22"/>
              </w:rPr>
              <w:t xml:space="preserve">Any assessment must include consideration of the extent and limitations of the insurance arrangements of both the University, the placement provider and student, the contractual arrangements in place and the legal requirements in the country or countries where the placement will take place. Any questions on the University insurance including, where applicable, any questions on potential insurance limitations can be emailed to </w:t>
            </w:r>
            <w:hyperlink r:id="rId8" w:history="1">
              <w:r w:rsidRPr="00870D40">
                <w:rPr>
                  <w:rStyle w:val="Hyperlink"/>
                  <w:rFonts w:asciiTheme="minorHAnsi" w:hAnsiTheme="minorHAnsi" w:cstheme="minorHAnsi"/>
                  <w:sz w:val="22"/>
                  <w:szCs w:val="22"/>
                </w:rPr>
                <w:t>insurance@hope.ac.uk</w:t>
              </w:r>
            </w:hyperlink>
            <w:r>
              <w:rPr>
                <w:rFonts w:asciiTheme="minorHAnsi" w:hAnsiTheme="minorHAnsi" w:cstheme="minorHAnsi"/>
                <w:color w:val="000000"/>
                <w:sz w:val="22"/>
                <w:szCs w:val="22"/>
              </w:rPr>
              <w:t xml:space="preserve"> </w:t>
            </w:r>
          </w:p>
        </w:tc>
      </w:tr>
      <w:tr w:rsidR="00091820" w:rsidRPr="000528D8" w14:paraId="487C952E" w14:textId="77777777" w:rsidTr="00A70665">
        <w:tc>
          <w:tcPr>
            <w:tcW w:w="1809" w:type="dxa"/>
            <w:vMerge w:val="restart"/>
            <w:shd w:val="clear" w:color="auto" w:fill="F2F2F2" w:themeFill="background1" w:themeFillShade="F2"/>
            <w:vAlign w:val="center"/>
          </w:tcPr>
          <w:p w14:paraId="7D81BF95" w14:textId="77777777" w:rsidR="00091820" w:rsidRPr="00984F05" w:rsidRDefault="00091820" w:rsidP="00E322B9">
            <w:pPr>
              <w:jc w:val="center"/>
              <w:rPr>
                <w:rFonts w:ascii="Arial" w:hAnsi="Arial" w:cs="Arial"/>
                <w:b/>
              </w:rPr>
            </w:pPr>
            <w:r w:rsidRPr="00984F05">
              <w:rPr>
                <w:rFonts w:ascii="Arial" w:hAnsi="Arial" w:cs="Arial"/>
                <w:b/>
              </w:rPr>
              <w:t>Insurance Limitations</w:t>
            </w:r>
          </w:p>
        </w:tc>
        <w:tc>
          <w:tcPr>
            <w:tcW w:w="1418" w:type="dxa"/>
            <w:shd w:val="clear" w:color="auto" w:fill="FF5050"/>
            <w:vAlign w:val="center"/>
          </w:tcPr>
          <w:p w14:paraId="759FB7C7" w14:textId="77777777" w:rsidR="00091820" w:rsidRPr="000528D8" w:rsidRDefault="00091820" w:rsidP="00E322B9">
            <w:pPr>
              <w:jc w:val="center"/>
              <w:rPr>
                <w:rFonts w:ascii="Arial" w:hAnsi="Arial" w:cs="Arial"/>
              </w:rPr>
            </w:pPr>
            <w:r w:rsidRPr="000528D8">
              <w:rPr>
                <w:rFonts w:ascii="Arial" w:hAnsi="Arial" w:cs="Arial"/>
              </w:rPr>
              <w:t>High</w:t>
            </w:r>
          </w:p>
        </w:tc>
        <w:tc>
          <w:tcPr>
            <w:tcW w:w="6235" w:type="dxa"/>
          </w:tcPr>
          <w:p w14:paraId="0B5A48DA" w14:textId="72DDE504" w:rsidR="00091820" w:rsidRDefault="00091820" w:rsidP="00091820">
            <w:pPr>
              <w:pStyle w:val="ListParagraph"/>
              <w:numPr>
                <w:ilvl w:val="0"/>
                <w:numId w:val="9"/>
              </w:numPr>
              <w:spacing w:after="0" w:line="240" w:lineRule="auto"/>
              <w:rPr>
                <w:sz w:val="22"/>
                <w:szCs w:val="22"/>
              </w:rPr>
            </w:pPr>
            <w:r w:rsidRPr="000528D8">
              <w:rPr>
                <w:sz w:val="22"/>
                <w:szCs w:val="22"/>
              </w:rPr>
              <w:t xml:space="preserve">Locations, activities, and / or circumstances that are excluded from Hope University’s or students travel or other insurance cover. </w:t>
            </w:r>
          </w:p>
          <w:p w14:paraId="45A7BBAB" w14:textId="77777777" w:rsidR="00395EE7" w:rsidRPr="000528D8" w:rsidRDefault="00395EE7" w:rsidP="00395EE7">
            <w:pPr>
              <w:pStyle w:val="ListParagraph"/>
              <w:spacing w:after="0" w:line="240" w:lineRule="auto"/>
              <w:ind w:left="360"/>
              <w:rPr>
                <w:sz w:val="22"/>
                <w:szCs w:val="22"/>
              </w:rPr>
            </w:pPr>
          </w:p>
          <w:p w14:paraId="21A99AE7" w14:textId="0BE73239" w:rsidR="00091820" w:rsidRDefault="00091820" w:rsidP="00091820">
            <w:pPr>
              <w:pStyle w:val="ListParagraph"/>
              <w:numPr>
                <w:ilvl w:val="0"/>
                <w:numId w:val="9"/>
              </w:numPr>
              <w:spacing w:after="0" w:line="240" w:lineRule="auto"/>
              <w:rPr>
                <w:sz w:val="22"/>
                <w:szCs w:val="22"/>
              </w:rPr>
            </w:pPr>
            <w:r w:rsidRPr="000528D8">
              <w:rPr>
                <w:sz w:val="22"/>
                <w:szCs w:val="22"/>
              </w:rPr>
              <w:t xml:space="preserve">Locations where the Placement Provider’s insurance does not cover the student for personal or </w:t>
            </w:r>
            <w:r w:rsidR="00395EE7" w:rsidRPr="000528D8">
              <w:rPr>
                <w:sz w:val="22"/>
                <w:szCs w:val="22"/>
              </w:rPr>
              <w:t>third-party</w:t>
            </w:r>
            <w:r w:rsidRPr="000528D8">
              <w:rPr>
                <w:sz w:val="22"/>
                <w:szCs w:val="22"/>
              </w:rPr>
              <w:t xml:space="preserve"> liability associated with the work by the student.  </w:t>
            </w:r>
          </w:p>
          <w:p w14:paraId="3F7E6842" w14:textId="77777777" w:rsidR="00395EE7" w:rsidRPr="00395EE7" w:rsidRDefault="00395EE7" w:rsidP="00395EE7">
            <w:pPr>
              <w:spacing w:after="0" w:line="240" w:lineRule="auto"/>
            </w:pPr>
          </w:p>
          <w:p w14:paraId="02A8633E" w14:textId="77777777" w:rsidR="00091820" w:rsidRPr="000528D8" w:rsidRDefault="00091820" w:rsidP="00091820">
            <w:pPr>
              <w:pStyle w:val="ListParagraph"/>
              <w:numPr>
                <w:ilvl w:val="0"/>
                <w:numId w:val="9"/>
              </w:numPr>
              <w:spacing w:after="0" w:line="240" w:lineRule="auto"/>
              <w:rPr>
                <w:sz w:val="22"/>
                <w:szCs w:val="22"/>
              </w:rPr>
            </w:pPr>
            <w:r w:rsidRPr="000528D8">
              <w:rPr>
                <w:sz w:val="22"/>
                <w:szCs w:val="22"/>
              </w:rPr>
              <w:t xml:space="preserve">Potential for negligent acts to affect future career prospects e.g.  Professional negligence such as medical negligence. </w:t>
            </w:r>
          </w:p>
        </w:tc>
        <w:tc>
          <w:tcPr>
            <w:tcW w:w="6236" w:type="dxa"/>
          </w:tcPr>
          <w:p w14:paraId="10F3F467" w14:textId="53EF3B05" w:rsidR="00091820" w:rsidRDefault="00091820" w:rsidP="00091820">
            <w:pPr>
              <w:pStyle w:val="ListParagraph"/>
              <w:numPr>
                <w:ilvl w:val="0"/>
                <w:numId w:val="9"/>
              </w:numPr>
              <w:spacing w:after="0" w:line="240" w:lineRule="auto"/>
              <w:rPr>
                <w:sz w:val="22"/>
                <w:szCs w:val="22"/>
              </w:rPr>
            </w:pPr>
            <w:r w:rsidRPr="000528D8">
              <w:rPr>
                <w:sz w:val="22"/>
                <w:szCs w:val="22"/>
              </w:rPr>
              <w:t xml:space="preserve">If locations, activities and / or circumstances are excluded from the University’s or student’s travel and other insurance cover, consider alternative placements. </w:t>
            </w:r>
          </w:p>
          <w:p w14:paraId="1BB80B35" w14:textId="77777777" w:rsidR="00395EE7" w:rsidRPr="000528D8" w:rsidRDefault="00395EE7" w:rsidP="00395EE7">
            <w:pPr>
              <w:pStyle w:val="ListParagraph"/>
              <w:spacing w:after="0" w:line="240" w:lineRule="auto"/>
              <w:ind w:left="360"/>
              <w:rPr>
                <w:sz w:val="22"/>
                <w:szCs w:val="22"/>
              </w:rPr>
            </w:pPr>
          </w:p>
          <w:p w14:paraId="79F3D3B5" w14:textId="7E92A24D" w:rsidR="00091820" w:rsidRDefault="00091820" w:rsidP="00091820">
            <w:pPr>
              <w:pStyle w:val="ListParagraph"/>
              <w:numPr>
                <w:ilvl w:val="0"/>
                <w:numId w:val="9"/>
              </w:numPr>
              <w:spacing w:after="0" w:line="240" w:lineRule="auto"/>
              <w:rPr>
                <w:sz w:val="22"/>
                <w:szCs w:val="22"/>
              </w:rPr>
            </w:pPr>
            <w:r w:rsidRPr="000528D8">
              <w:rPr>
                <w:sz w:val="22"/>
                <w:szCs w:val="22"/>
              </w:rPr>
              <w:t xml:space="preserve">Consult the University’s insurance specialist. </w:t>
            </w:r>
          </w:p>
          <w:p w14:paraId="5A697110" w14:textId="77777777" w:rsidR="00395EE7" w:rsidRPr="00395EE7" w:rsidRDefault="00395EE7" w:rsidP="00395EE7">
            <w:pPr>
              <w:spacing w:after="0" w:line="240" w:lineRule="auto"/>
            </w:pPr>
          </w:p>
          <w:p w14:paraId="1A0DB1C1" w14:textId="4C427004" w:rsidR="00091820" w:rsidRDefault="00091820" w:rsidP="00091820">
            <w:pPr>
              <w:pStyle w:val="ListParagraph"/>
              <w:numPr>
                <w:ilvl w:val="0"/>
                <w:numId w:val="9"/>
              </w:numPr>
              <w:spacing w:after="0" w:line="240" w:lineRule="auto"/>
              <w:rPr>
                <w:sz w:val="22"/>
                <w:szCs w:val="22"/>
              </w:rPr>
            </w:pPr>
            <w:r w:rsidRPr="000528D8">
              <w:rPr>
                <w:sz w:val="22"/>
                <w:szCs w:val="22"/>
              </w:rPr>
              <w:t xml:space="preserve">If placement is to proceed, additional specific insurances may be available. </w:t>
            </w:r>
          </w:p>
          <w:p w14:paraId="2BD0247E" w14:textId="77777777" w:rsidR="00395EE7" w:rsidRPr="00395EE7" w:rsidRDefault="00395EE7" w:rsidP="00395EE7">
            <w:pPr>
              <w:spacing w:after="0" w:line="240" w:lineRule="auto"/>
            </w:pPr>
          </w:p>
          <w:p w14:paraId="1A68FB47" w14:textId="77777777" w:rsidR="00091820" w:rsidRPr="000528D8" w:rsidRDefault="00091820" w:rsidP="00091820">
            <w:pPr>
              <w:pStyle w:val="ListParagraph"/>
              <w:numPr>
                <w:ilvl w:val="0"/>
                <w:numId w:val="9"/>
              </w:numPr>
              <w:spacing w:after="0" w:line="240" w:lineRule="auto"/>
              <w:rPr>
                <w:sz w:val="22"/>
                <w:szCs w:val="22"/>
              </w:rPr>
            </w:pPr>
            <w:r w:rsidRPr="000528D8">
              <w:rPr>
                <w:sz w:val="22"/>
                <w:szCs w:val="22"/>
              </w:rPr>
              <w:t xml:space="preserve">Brief student on limitations of the insurance cover. (i.e. the ‘small’ print) </w:t>
            </w:r>
          </w:p>
        </w:tc>
      </w:tr>
      <w:tr w:rsidR="00091820" w:rsidRPr="000528D8" w14:paraId="46550926" w14:textId="77777777" w:rsidTr="00A70665">
        <w:tc>
          <w:tcPr>
            <w:tcW w:w="1809" w:type="dxa"/>
            <w:vMerge/>
            <w:shd w:val="clear" w:color="auto" w:fill="F2F2F2" w:themeFill="background1" w:themeFillShade="F2"/>
          </w:tcPr>
          <w:p w14:paraId="6E73DD00" w14:textId="77777777" w:rsidR="00091820" w:rsidRPr="000528D8" w:rsidRDefault="00091820" w:rsidP="00E322B9">
            <w:pPr>
              <w:rPr>
                <w:rFonts w:ascii="Arial" w:hAnsi="Arial" w:cs="Arial"/>
              </w:rPr>
            </w:pPr>
          </w:p>
        </w:tc>
        <w:tc>
          <w:tcPr>
            <w:tcW w:w="1418" w:type="dxa"/>
            <w:shd w:val="clear" w:color="auto" w:fill="FFC000"/>
            <w:vAlign w:val="center"/>
          </w:tcPr>
          <w:p w14:paraId="6DF23A4A" w14:textId="77777777" w:rsidR="00091820" w:rsidRPr="000528D8" w:rsidRDefault="00091820" w:rsidP="00E322B9">
            <w:pPr>
              <w:jc w:val="center"/>
              <w:rPr>
                <w:rFonts w:ascii="Arial" w:hAnsi="Arial" w:cs="Arial"/>
              </w:rPr>
            </w:pPr>
            <w:r w:rsidRPr="000528D8">
              <w:rPr>
                <w:rFonts w:ascii="Arial" w:hAnsi="Arial" w:cs="Arial"/>
              </w:rPr>
              <w:t>Medium</w:t>
            </w:r>
          </w:p>
        </w:tc>
        <w:tc>
          <w:tcPr>
            <w:tcW w:w="6235" w:type="dxa"/>
          </w:tcPr>
          <w:p w14:paraId="00B31B4D" w14:textId="27AA9852" w:rsidR="00091820" w:rsidRPr="000528D8" w:rsidRDefault="00091820" w:rsidP="00091820">
            <w:pPr>
              <w:pStyle w:val="ListParagraph"/>
              <w:numPr>
                <w:ilvl w:val="0"/>
                <w:numId w:val="9"/>
              </w:numPr>
              <w:spacing w:after="0" w:line="240" w:lineRule="auto"/>
              <w:rPr>
                <w:sz w:val="22"/>
                <w:szCs w:val="22"/>
              </w:rPr>
            </w:pPr>
            <w:r w:rsidRPr="000528D8">
              <w:rPr>
                <w:sz w:val="22"/>
                <w:szCs w:val="22"/>
              </w:rPr>
              <w:t xml:space="preserve">Locations, activities and or circumstances that require prior acceptance from the University’s insurers before being covered. </w:t>
            </w:r>
          </w:p>
        </w:tc>
        <w:tc>
          <w:tcPr>
            <w:tcW w:w="6236" w:type="dxa"/>
          </w:tcPr>
          <w:p w14:paraId="722B1A88" w14:textId="510F59B5" w:rsidR="00091820" w:rsidRDefault="00091820" w:rsidP="00091820">
            <w:pPr>
              <w:pStyle w:val="ListParagraph"/>
              <w:numPr>
                <w:ilvl w:val="0"/>
                <w:numId w:val="9"/>
              </w:numPr>
              <w:spacing w:after="0" w:line="240" w:lineRule="auto"/>
              <w:rPr>
                <w:sz w:val="22"/>
                <w:szCs w:val="22"/>
              </w:rPr>
            </w:pPr>
            <w:r w:rsidRPr="000528D8">
              <w:rPr>
                <w:sz w:val="22"/>
                <w:szCs w:val="22"/>
              </w:rPr>
              <w:t xml:space="preserve">If locations, activities and / or circumstances require prior acceptance from the University’s insurers, ensure notification and acceptance is given. </w:t>
            </w:r>
          </w:p>
          <w:p w14:paraId="54F14800" w14:textId="77777777" w:rsidR="00395EE7" w:rsidRPr="000528D8" w:rsidRDefault="00395EE7" w:rsidP="00395EE7">
            <w:pPr>
              <w:pStyle w:val="ListParagraph"/>
              <w:spacing w:after="0" w:line="240" w:lineRule="auto"/>
              <w:ind w:left="360"/>
              <w:rPr>
                <w:sz w:val="22"/>
                <w:szCs w:val="22"/>
              </w:rPr>
            </w:pPr>
          </w:p>
          <w:p w14:paraId="7AA5D122" w14:textId="77777777" w:rsidR="00091820" w:rsidRPr="000528D8" w:rsidRDefault="00091820" w:rsidP="00091820">
            <w:pPr>
              <w:pStyle w:val="ListParagraph"/>
              <w:numPr>
                <w:ilvl w:val="0"/>
                <w:numId w:val="9"/>
              </w:numPr>
              <w:spacing w:after="0" w:line="240" w:lineRule="auto"/>
              <w:rPr>
                <w:sz w:val="22"/>
                <w:szCs w:val="22"/>
              </w:rPr>
            </w:pPr>
            <w:r w:rsidRPr="000528D8">
              <w:rPr>
                <w:sz w:val="22"/>
                <w:szCs w:val="22"/>
              </w:rPr>
              <w:t>Brief student on limitations of the insurance cover. (i.e. the ‘small’ print)</w:t>
            </w:r>
          </w:p>
        </w:tc>
      </w:tr>
      <w:tr w:rsidR="00091820" w:rsidRPr="000528D8" w14:paraId="73FD8731" w14:textId="77777777" w:rsidTr="00A70665">
        <w:tc>
          <w:tcPr>
            <w:tcW w:w="1809" w:type="dxa"/>
            <w:vMerge/>
            <w:shd w:val="clear" w:color="auto" w:fill="F2F2F2" w:themeFill="background1" w:themeFillShade="F2"/>
          </w:tcPr>
          <w:p w14:paraId="474CE420" w14:textId="77777777" w:rsidR="00091820" w:rsidRPr="000528D8" w:rsidRDefault="00091820" w:rsidP="00E322B9">
            <w:pPr>
              <w:rPr>
                <w:rFonts w:ascii="Arial" w:hAnsi="Arial" w:cs="Arial"/>
              </w:rPr>
            </w:pPr>
          </w:p>
        </w:tc>
        <w:tc>
          <w:tcPr>
            <w:tcW w:w="1418" w:type="dxa"/>
            <w:shd w:val="clear" w:color="auto" w:fill="00CC5C"/>
            <w:vAlign w:val="center"/>
          </w:tcPr>
          <w:p w14:paraId="6BD879FC" w14:textId="77777777" w:rsidR="00091820" w:rsidRPr="000528D8" w:rsidRDefault="00091820" w:rsidP="00E322B9">
            <w:pPr>
              <w:jc w:val="center"/>
              <w:rPr>
                <w:rFonts w:ascii="Arial" w:hAnsi="Arial" w:cs="Arial"/>
              </w:rPr>
            </w:pPr>
            <w:r w:rsidRPr="000528D8">
              <w:rPr>
                <w:rFonts w:ascii="Arial" w:hAnsi="Arial" w:cs="Arial"/>
              </w:rPr>
              <w:t>Low</w:t>
            </w:r>
          </w:p>
        </w:tc>
        <w:tc>
          <w:tcPr>
            <w:tcW w:w="6235" w:type="dxa"/>
          </w:tcPr>
          <w:p w14:paraId="618513D6" w14:textId="77777777" w:rsidR="00395EE7" w:rsidRDefault="00091820" w:rsidP="00091820">
            <w:pPr>
              <w:pStyle w:val="ListParagraph"/>
              <w:numPr>
                <w:ilvl w:val="0"/>
                <w:numId w:val="9"/>
              </w:numPr>
              <w:spacing w:after="0" w:line="240" w:lineRule="auto"/>
              <w:rPr>
                <w:sz w:val="22"/>
                <w:szCs w:val="22"/>
              </w:rPr>
            </w:pPr>
            <w:r w:rsidRPr="000528D8">
              <w:rPr>
                <w:sz w:val="22"/>
                <w:szCs w:val="22"/>
              </w:rPr>
              <w:t>Locations, activities and / or circumstances that are automatically included in the University’s insurance cover.</w:t>
            </w:r>
          </w:p>
          <w:p w14:paraId="6ACCBAFF" w14:textId="4763FA45" w:rsidR="00091820" w:rsidRPr="000528D8" w:rsidRDefault="00091820" w:rsidP="00395EE7">
            <w:pPr>
              <w:pStyle w:val="ListParagraph"/>
              <w:spacing w:after="0" w:line="240" w:lineRule="auto"/>
              <w:ind w:left="360"/>
              <w:rPr>
                <w:sz w:val="22"/>
                <w:szCs w:val="22"/>
              </w:rPr>
            </w:pPr>
            <w:r w:rsidRPr="000528D8">
              <w:rPr>
                <w:sz w:val="22"/>
                <w:szCs w:val="22"/>
              </w:rPr>
              <w:t xml:space="preserve"> </w:t>
            </w:r>
          </w:p>
          <w:p w14:paraId="4B2EAB9E" w14:textId="77777777" w:rsidR="00091820" w:rsidRPr="000528D8" w:rsidRDefault="00091820" w:rsidP="00091820">
            <w:pPr>
              <w:pStyle w:val="ListParagraph"/>
              <w:numPr>
                <w:ilvl w:val="0"/>
                <w:numId w:val="9"/>
              </w:numPr>
              <w:spacing w:after="0" w:line="240" w:lineRule="auto"/>
              <w:rPr>
                <w:sz w:val="22"/>
                <w:szCs w:val="22"/>
              </w:rPr>
            </w:pPr>
            <w:r w:rsidRPr="000528D8">
              <w:rPr>
                <w:sz w:val="22"/>
                <w:szCs w:val="22"/>
              </w:rPr>
              <w:t xml:space="preserve">UK locations (where Placement Provider must have Employer’s Liability Insurance cover). </w:t>
            </w:r>
          </w:p>
        </w:tc>
        <w:tc>
          <w:tcPr>
            <w:tcW w:w="6236" w:type="dxa"/>
          </w:tcPr>
          <w:p w14:paraId="587AA44A" w14:textId="77777777" w:rsidR="00091820" w:rsidRPr="000528D8" w:rsidRDefault="00091820" w:rsidP="00091820">
            <w:pPr>
              <w:pStyle w:val="ListParagraph"/>
              <w:numPr>
                <w:ilvl w:val="0"/>
                <w:numId w:val="9"/>
              </w:numPr>
              <w:spacing w:after="0" w:line="240" w:lineRule="auto"/>
              <w:rPr>
                <w:sz w:val="22"/>
                <w:szCs w:val="22"/>
              </w:rPr>
            </w:pPr>
            <w:r w:rsidRPr="000528D8">
              <w:rPr>
                <w:sz w:val="22"/>
                <w:szCs w:val="22"/>
              </w:rPr>
              <w:t>None.</w:t>
            </w:r>
          </w:p>
        </w:tc>
      </w:tr>
    </w:tbl>
    <w:p w14:paraId="13419AD2" w14:textId="77777777" w:rsidR="00A70665" w:rsidRPr="00A70665" w:rsidRDefault="00A70665" w:rsidP="00A70665"/>
    <w:p w14:paraId="7AB2068C" w14:textId="77777777" w:rsidR="00A70665" w:rsidRPr="00A70665" w:rsidRDefault="00A70665" w:rsidP="00A70665"/>
    <w:p w14:paraId="3D153CA2" w14:textId="77777777" w:rsidR="00A70665" w:rsidRPr="00A70665" w:rsidRDefault="00A70665" w:rsidP="00A70665"/>
    <w:p w14:paraId="60454084" w14:textId="77777777" w:rsidR="00A70665" w:rsidRPr="00A70665" w:rsidRDefault="00A70665" w:rsidP="00A70665"/>
    <w:p w14:paraId="16CFDB61" w14:textId="72C3E56B" w:rsidR="00545AA6" w:rsidRPr="00A70665" w:rsidRDefault="00D14556" w:rsidP="00A70665">
      <w:pPr>
        <w:jc w:val="right"/>
      </w:pPr>
    </w:p>
    <w:sectPr w:rsidR="00545AA6" w:rsidRPr="00A70665" w:rsidSect="00936F26">
      <w:footerReference w:type="default" r:id="rId9"/>
      <w:pgSz w:w="16838" w:h="11906" w:orient="landscape"/>
      <w:pgMar w:top="567" w:right="567" w:bottom="567" w:left="56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6B7D4" w14:textId="77777777" w:rsidR="00D741AB" w:rsidRDefault="00D741AB" w:rsidP="000528D8">
      <w:pPr>
        <w:spacing w:after="0" w:line="240" w:lineRule="auto"/>
      </w:pPr>
      <w:r>
        <w:separator/>
      </w:r>
    </w:p>
  </w:endnote>
  <w:endnote w:type="continuationSeparator" w:id="0">
    <w:p w14:paraId="6675B028" w14:textId="77777777" w:rsidR="00D741AB" w:rsidRDefault="00D741AB" w:rsidP="00052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altName w:val="Bembo"/>
    <w:charset w:val="00"/>
    <w:family w:val="roman"/>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8888076"/>
      <w:docPartObj>
        <w:docPartGallery w:val="Page Numbers (Bottom of Page)"/>
        <w:docPartUnique/>
      </w:docPartObj>
    </w:sdtPr>
    <w:sdtEndPr>
      <w:rPr>
        <w:noProof/>
      </w:rPr>
    </w:sdtEndPr>
    <w:sdtContent>
      <w:p w14:paraId="7C9D952F" w14:textId="459CA774" w:rsidR="00A70665" w:rsidRDefault="00A706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41BBBB" w14:textId="77777777" w:rsidR="000528D8" w:rsidRDefault="00052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B8534" w14:textId="77777777" w:rsidR="00D741AB" w:rsidRDefault="00D741AB" w:rsidP="000528D8">
      <w:pPr>
        <w:spacing w:after="0" w:line="240" w:lineRule="auto"/>
      </w:pPr>
      <w:r>
        <w:separator/>
      </w:r>
    </w:p>
  </w:footnote>
  <w:footnote w:type="continuationSeparator" w:id="0">
    <w:p w14:paraId="72BADCAF" w14:textId="77777777" w:rsidR="00D741AB" w:rsidRDefault="00D741AB" w:rsidP="000528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85A"/>
    <w:multiLevelType w:val="multilevel"/>
    <w:tmpl w:val="7ECAAE0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321CDC"/>
    <w:multiLevelType w:val="hybridMultilevel"/>
    <w:tmpl w:val="95CC1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D11732"/>
    <w:multiLevelType w:val="hybridMultilevel"/>
    <w:tmpl w:val="0E7CE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09365D"/>
    <w:multiLevelType w:val="multilevel"/>
    <w:tmpl w:val="74D4824E"/>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2EF64257"/>
    <w:multiLevelType w:val="hybridMultilevel"/>
    <w:tmpl w:val="9AA89D00"/>
    <w:lvl w:ilvl="0" w:tplc="D04814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806D3C"/>
    <w:multiLevelType w:val="hybridMultilevel"/>
    <w:tmpl w:val="AB185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201795"/>
    <w:multiLevelType w:val="hybridMultilevel"/>
    <w:tmpl w:val="F9C45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B1A7441"/>
    <w:multiLevelType w:val="hybridMultilevel"/>
    <w:tmpl w:val="FA16D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C1D3D30"/>
    <w:multiLevelType w:val="hybridMultilevel"/>
    <w:tmpl w:val="34BEE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D5E46E1"/>
    <w:multiLevelType w:val="hybridMultilevel"/>
    <w:tmpl w:val="27B46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8"/>
  </w:num>
  <w:num w:numId="6">
    <w:abstractNumId w:val="5"/>
  </w:num>
  <w:num w:numId="7">
    <w:abstractNumId w:val="2"/>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820"/>
    <w:rsid w:val="000528D8"/>
    <w:rsid w:val="00091820"/>
    <w:rsid w:val="000C5FF7"/>
    <w:rsid w:val="00127B91"/>
    <w:rsid w:val="0017630D"/>
    <w:rsid w:val="002B0464"/>
    <w:rsid w:val="002E2A9C"/>
    <w:rsid w:val="00395EE7"/>
    <w:rsid w:val="004E2117"/>
    <w:rsid w:val="006D07EE"/>
    <w:rsid w:val="006F4455"/>
    <w:rsid w:val="00747546"/>
    <w:rsid w:val="007E1E86"/>
    <w:rsid w:val="008424CC"/>
    <w:rsid w:val="00936F26"/>
    <w:rsid w:val="00984F05"/>
    <w:rsid w:val="00A42F38"/>
    <w:rsid w:val="00A70665"/>
    <w:rsid w:val="00BF3FE9"/>
    <w:rsid w:val="00C82E06"/>
    <w:rsid w:val="00CA3FE0"/>
    <w:rsid w:val="00CA6885"/>
    <w:rsid w:val="00CC4B07"/>
    <w:rsid w:val="00D14556"/>
    <w:rsid w:val="00D741AB"/>
    <w:rsid w:val="00E25BA1"/>
    <w:rsid w:val="00E379D8"/>
    <w:rsid w:val="00F4205E"/>
    <w:rsid w:val="00F72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96441"/>
  <w15:docId w15:val="{CCAE88CE-ED8F-40DB-98D4-2E4FB89E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820"/>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7E1E86"/>
    <w:pPr>
      <w:keepNext/>
      <w:spacing w:before="90" w:after="90"/>
      <w:ind w:left="90" w:right="90"/>
      <w:outlineLvl w:val="0"/>
    </w:pPr>
    <w:rPr>
      <w:b/>
      <w:bCs/>
      <w:kern w:val="32"/>
      <w:sz w:val="36"/>
      <w:szCs w:val="32"/>
    </w:rPr>
  </w:style>
  <w:style w:type="paragraph" w:styleId="Heading2">
    <w:name w:val="heading 2"/>
    <w:basedOn w:val="Normal"/>
    <w:next w:val="Normal"/>
    <w:link w:val="Heading2Char"/>
    <w:qFormat/>
    <w:rsid w:val="007E1E86"/>
    <w:pPr>
      <w:keepNext/>
      <w:spacing w:before="90" w:after="90"/>
      <w:ind w:left="90" w:right="90"/>
      <w:outlineLvl w:val="1"/>
    </w:pPr>
    <w:rPr>
      <w:b/>
      <w:bCs/>
      <w:i/>
      <w:iCs/>
      <w:sz w:val="28"/>
      <w:szCs w:val="28"/>
    </w:rPr>
  </w:style>
  <w:style w:type="paragraph" w:styleId="Heading3">
    <w:name w:val="heading 3"/>
    <w:basedOn w:val="Normal"/>
    <w:next w:val="Normal"/>
    <w:link w:val="Heading3Char"/>
    <w:qFormat/>
    <w:rsid w:val="007E1E86"/>
    <w:pPr>
      <w:keepNext/>
      <w:spacing w:before="90" w:after="90"/>
      <w:ind w:left="90" w:right="90"/>
      <w:outlineLvl w:val="2"/>
    </w:pPr>
    <w:rPr>
      <w:b/>
      <w:bCs/>
      <w:szCs w:val="26"/>
    </w:rPr>
  </w:style>
  <w:style w:type="paragraph" w:styleId="Heading4">
    <w:name w:val="heading 4"/>
    <w:basedOn w:val="Normal"/>
    <w:next w:val="Normal"/>
    <w:link w:val="Heading4Char"/>
    <w:qFormat/>
    <w:rsid w:val="007E1E86"/>
    <w:pPr>
      <w:keepNext/>
      <w:spacing w:before="90" w:after="90"/>
      <w:ind w:left="90" w:right="90"/>
      <w:outlineLvl w:val="3"/>
    </w:pPr>
    <w:rPr>
      <w:b/>
      <w:bCs/>
      <w:sz w:val="20"/>
      <w:szCs w:val="28"/>
    </w:rPr>
  </w:style>
  <w:style w:type="paragraph" w:styleId="Heading5">
    <w:name w:val="heading 5"/>
    <w:basedOn w:val="Normal"/>
    <w:next w:val="Normal"/>
    <w:link w:val="Heading5Char"/>
    <w:qFormat/>
    <w:rsid w:val="007E1E86"/>
    <w:pPr>
      <w:spacing w:before="90" w:after="90"/>
      <w:ind w:left="90" w:right="90"/>
      <w:outlineLvl w:val="4"/>
    </w:pPr>
    <w:rPr>
      <w:b/>
      <w:bCs/>
      <w:i/>
      <w:iCs/>
      <w:sz w:val="16"/>
      <w:szCs w:val="26"/>
    </w:rPr>
  </w:style>
  <w:style w:type="paragraph" w:styleId="Heading6">
    <w:name w:val="heading 6"/>
    <w:basedOn w:val="Normal"/>
    <w:next w:val="Normal"/>
    <w:link w:val="Heading6Char"/>
    <w:qFormat/>
    <w:rsid w:val="007E1E86"/>
    <w:pPr>
      <w:spacing w:before="90" w:after="90"/>
      <w:ind w:left="90" w:right="90"/>
      <w:outlineLvl w:val="5"/>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iskAssesment">
    <w:name w:val="Risk Assesment"/>
    <w:basedOn w:val="Normal"/>
    <w:qFormat/>
    <w:rsid w:val="007E1E86"/>
    <w:rPr>
      <w:rFonts w:ascii="Bembo" w:hAnsi="Bembo"/>
      <w:lang w:eastAsia="en-GB"/>
    </w:rPr>
  </w:style>
  <w:style w:type="character" w:customStyle="1" w:styleId="Heading1Char">
    <w:name w:val="Heading 1 Char"/>
    <w:basedOn w:val="DefaultParagraphFont"/>
    <w:link w:val="Heading1"/>
    <w:rsid w:val="007E1E86"/>
    <w:rPr>
      <w:b/>
      <w:bCs/>
      <w:color w:val="000000"/>
      <w:kern w:val="32"/>
      <w:sz w:val="36"/>
      <w:szCs w:val="32"/>
      <w:shd w:val="solid" w:color="FFFFFF" w:fill="auto"/>
      <w:lang w:val="ru-RU" w:eastAsia="ru-RU"/>
    </w:rPr>
  </w:style>
  <w:style w:type="character" w:customStyle="1" w:styleId="Heading2Char">
    <w:name w:val="Heading 2 Char"/>
    <w:basedOn w:val="DefaultParagraphFont"/>
    <w:link w:val="Heading2"/>
    <w:rsid w:val="007E1E86"/>
    <w:rPr>
      <w:b/>
      <w:bCs/>
      <w:i/>
      <w:iCs/>
      <w:color w:val="000000"/>
      <w:sz w:val="28"/>
      <w:szCs w:val="28"/>
      <w:shd w:val="solid" w:color="FFFFFF" w:fill="auto"/>
      <w:lang w:val="ru-RU" w:eastAsia="ru-RU"/>
    </w:rPr>
  </w:style>
  <w:style w:type="character" w:customStyle="1" w:styleId="Heading3Char">
    <w:name w:val="Heading 3 Char"/>
    <w:basedOn w:val="DefaultParagraphFont"/>
    <w:link w:val="Heading3"/>
    <w:rsid w:val="007E1E86"/>
    <w:rPr>
      <w:b/>
      <w:bCs/>
      <w:color w:val="000000"/>
      <w:sz w:val="24"/>
      <w:szCs w:val="26"/>
      <w:shd w:val="solid" w:color="FFFFFF" w:fill="auto"/>
      <w:lang w:val="ru-RU" w:eastAsia="ru-RU"/>
    </w:rPr>
  </w:style>
  <w:style w:type="character" w:customStyle="1" w:styleId="Heading4Char">
    <w:name w:val="Heading 4 Char"/>
    <w:basedOn w:val="DefaultParagraphFont"/>
    <w:link w:val="Heading4"/>
    <w:rsid w:val="007E1E86"/>
    <w:rPr>
      <w:b/>
      <w:bCs/>
      <w:color w:val="000000"/>
      <w:szCs w:val="28"/>
      <w:shd w:val="solid" w:color="FFFFFF" w:fill="auto"/>
      <w:lang w:val="ru-RU" w:eastAsia="ru-RU"/>
    </w:rPr>
  </w:style>
  <w:style w:type="character" w:customStyle="1" w:styleId="Heading5Char">
    <w:name w:val="Heading 5 Char"/>
    <w:basedOn w:val="DefaultParagraphFont"/>
    <w:link w:val="Heading5"/>
    <w:rsid w:val="007E1E86"/>
    <w:rPr>
      <w:b/>
      <w:bCs/>
      <w:i/>
      <w:iCs/>
      <w:color w:val="000000"/>
      <w:sz w:val="16"/>
      <w:szCs w:val="26"/>
      <w:shd w:val="solid" w:color="FFFFFF" w:fill="auto"/>
      <w:lang w:val="ru-RU" w:eastAsia="ru-RU"/>
    </w:rPr>
  </w:style>
  <w:style w:type="character" w:customStyle="1" w:styleId="Heading6Char">
    <w:name w:val="Heading 6 Char"/>
    <w:basedOn w:val="DefaultParagraphFont"/>
    <w:link w:val="Heading6"/>
    <w:rsid w:val="007E1E86"/>
    <w:rPr>
      <w:b/>
      <w:bCs/>
      <w:color w:val="000000"/>
      <w:sz w:val="16"/>
      <w:szCs w:val="22"/>
      <w:shd w:val="solid" w:color="FFFFFF" w:fill="auto"/>
      <w:lang w:val="ru-RU" w:eastAsia="ru-RU"/>
    </w:rPr>
  </w:style>
  <w:style w:type="paragraph" w:styleId="ListParagraph">
    <w:name w:val="List Paragraph"/>
    <w:basedOn w:val="Normal"/>
    <w:uiPriority w:val="34"/>
    <w:qFormat/>
    <w:rsid w:val="007E1E86"/>
    <w:pPr>
      <w:ind w:left="720"/>
      <w:contextualSpacing/>
    </w:pPr>
    <w:rPr>
      <w:rFonts w:ascii="Arial" w:hAnsi="Arial" w:cs="Arial"/>
      <w:sz w:val="20"/>
      <w:szCs w:val="20"/>
    </w:rPr>
  </w:style>
  <w:style w:type="paragraph" w:customStyle="1" w:styleId="Style2">
    <w:name w:val="Style2"/>
    <w:basedOn w:val="BalloonText"/>
    <w:autoRedefine/>
    <w:qFormat/>
    <w:rsid w:val="006F4455"/>
    <w:rPr>
      <w:rFonts w:asciiTheme="minorHAnsi" w:hAnsiTheme="minorHAnsi"/>
      <w:b/>
      <w:sz w:val="28"/>
      <w:lang w:eastAsia="en-GB"/>
    </w:rPr>
  </w:style>
  <w:style w:type="paragraph" w:styleId="BalloonText">
    <w:name w:val="Balloon Text"/>
    <w:basedOn w:val="Normal"/>
    <w:link w:val="BalloonTextChar"/>
    <w:uiPriority w:val="99"/>
    <w:semiHidden/>
    <w:unhideWhenUsed/>
    <w:rsid w:val="006F4455"/>
    <w:rPr>
      <w:rFonts w:ascii="Tahoma" w:hAnsi="Tahoma" w:cs="Tahoma"/>
      <w:sz w:val="16"/>
      <w:szCs w:val="16"/>
    </w:rPr>
  </w:style>
  <w:style w:type="character" w:customStyle="1" w:styleId="BalloonTextChar">
    <w:name w:val="Balloon Text Char"/>
    <w:basedOn w:val="DefaultParagraphFont"/>
    <w:link w:val="BalloonText"/>
    <w:uiPriority w:val="99"/>
    <w:semiHidden/>
    <w:rsid w:val="006F4455"/>
    <w:rPr>
      <w:rFonts w:ascii="Tahoma" w:hAnsi="Tahoma" w:cs="Tahoma"/>
      <w:color w:val="000000"/>
      <w:sz w:val="16"/>
      <w:szCs w:val="16"/>
      <w:shd w:val="solid" w:color="FFFFFF" w:fill="auto"/>
      <w:lang w:val="ru-RU" w:eastAsia="ru-RU"/>
    </w:rPr>
  </w:style>
  <w:style w:type="table" w:styleId="TableGrid">
    <w:name w:val="Table Grid"/>
    <w:basedOn w:val="TableNormal"/>
    <w:uiPriority w:val="59"/>
    <w:rsid w:val="000918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2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8D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052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8D8"/>
    <w:rPr>
      <w:rFonts w:asciiTheme="minorHAnsi" w:eastAsiaTheme="minorHAnsi" w:hAnsiTheme="minorHAnsi" w:cstheme="minorBidi"/>
      <w:sz w:val="22"/>
      <w:szCs w:val="22"/>
    </w:rPr>
  </w:style>
  <w:style w:type="character" w:styleId="Hyperlink">
    <w:name w:val="Hyperlink"/>
    <w:uiPriority w:val="99"/>
    <w:unhideWhenUsed/>
    <w:rsid w:val="00A70665"/>
    <w:rPr>
      <w:rFonts w:cs="Times New Roman"/>
      <w:color w:val="0000FF"/>
      <w:u w:val="single"/>
    </w:rPr>
  </w:style>
  <w:style w:type="character" w:customStyle="1" w:styleId="A4">
    <w:name w:val="A4"/>
    <w:uiPriority w:val="99"/>
    <w:rsid w:val="00A70665"/>
    <w:rPr>
      <w:color w:val="000000"/>
    </w:rPr>
  </w:style>
  <w:style w:type="paragraph" w:customStyle="1" w:styleId="Pa3">
    <w:name w:val="Pa3"/>
    <w:basedOn w:val="Normal"/>
    <w:next w:val="Normal"/>
    <w:uiPriority w:val="99"/>
    <w:rsid w:val="00A70665"/>
    <w:pPr>
      <w:autoSpaceDE w:val="0"/>
      <w:autoSpaceDN w:val="0"/>
      <w:adjustRightInd w:val="0"/>
      <w:spacing w:after="0" w:line="201" w:lineRule="atLeast"/>
    </w:pPr>
    <w:rPr>
      <w:rFonts w:ascii="Arial" w:eastAsia="Times New Roman" w:hAnsi="Arial" w:cs="Arial"/>
      <w:sz w:val="24"/>
      <w:szCs w:val="24"/>
      <w:lang w:eastAsia="en-GB"/>
    </w:rPr>
  </w:style>
  <w:style w:type="character" w:styleId="UnresolvedMention">
    <w:name w:val="Unresolved Mention"/>
    <w:basedOn w:val="DefaultParagraphFont"/>
    <w:uiPriority w:val="99"/>
    <w:semiHidden/>
    <w:unhideWhenUsed/>
    <w:rsid w:val="00747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urance@hope.ac.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1815</Words>
  <Characters>10347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Sexton</dc:creator>
  <cp:lastModifiedBy>fahye@hope.ac.uk</cp:lastModifiedBy>
  <cp:revision>3</cp:revision>
  <dcterms:created xsi:type="dcterms:W3CDTF">2024-08-02T10:33:00Z</dcterms:created>
  <dcterms:modified xsi:type="dcterms:W3CDTF">2024-08-02T10:34:00Z</dcterms:modified>
</cp:coreProperties>
</file>